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7DA" w:rsidRPr="00EE7718" w:rsidRDefault="000137DA" w:rsidP="00EC059D">
      <w:pPr>
        <w:spacing w:line="360" w:lineRule="auto"/>
        <w:ind w:firstLine="709"/>
        <w:jc w:val="both"/>
        <w:rPr>
          <w:rFonts w:ascii="Times New Roman" w:hAnsi="Times New Roman" w:cs="Times New Roman"/>
          <w:b/>
          <w:sz w:val="28"/>
          <w:szCs w:val="28"/>
        </w:rPr>
      </w:pPr>
      <w:r w:rsidRPr="00EE7718">
        <w:rPr>
          <w:rFonts w:ascii="Times New Roman" w:hAnsi="Times New Roman" w:cs="Times New Roman"/>
          <w:b/>
          <w:sz w:val="28"/>
          <w:szCs w:val="28"/>
        </w:rPr>
        <w:t>Вступ</w:t>
      </w:r>
      <w:r w:rsidR="00EC059D">
        <w:rPr>
          <w:rFonts w:ascii="Times New Roman" w:hAnsi="Times New Roman" w:cs="Times New Roman"/>
          <w:b/>
          <w:sz w:val="28"/>
          <w:szCs w:val="28"/>
        </w:rPr>
        <w:t>………………………………………………………………………….2</w:t>
      </w:r>
    </w:p>
    <w:p w:rsidR="00EE7718" w:rsidRPr="00EC059D" w:rsidRDefault="00EE7718" w:rsidP="00EC059D">
      <w:pPr>
        <w:spacing w:line="360" w:lineRule="auto"/>
        <w:ind w:firstLine="709"/>
        <w:jc w:val="both"/>
        <w:rPr>
          <w:rFonts w:ascii="Times New Roman" w:hAnsi="Times New Roman" w:cs="Times New Roman"/>
          <w:b/>
          <w:sz w:val="28"/>
          <w:szCs w:val="28"/>
        </w:rPr>
      </w:pPr>
      <w:r w:rsidRPr="00EE7718">
        <w:rPr>
          <w:rFonts w:ascii="Times New Roman" w:hAnsi="Times New Roman" w:cs="Times New Roman"/>
          <w:b/>
          <w:sz w:val="28"/>
          <w:szCs w:val="28"/>
        </w:rPr>
        <w:t>1. Характеристика звітності про виконання бюджетів, її класифікація та види</w:t>
      </w:r>
      <w:r w:rsidR="00EC059D">
        <w:rPr>
          <w:rFonts w:ascii="Times New Roman" w:hAnsi="Times New Roman" w:cs="Times New Roman"/>
          <w:b/>
          <w:sz w:val="28"/>
          <w:szCs w:val="28"/>
        </w:rPr>
        <w:t>……………………………………………………………………………...3</w:t>
      </w:r>
    </w:p>
    <w:p w:rsidR="000137DA" w:rsidRPr="00EE7718" w:rsidRDefault="00EE7718" w:rsidP="00EC059D">
      <w:pPr>
        <w:spacing w:line="360" w:lineRule="auto"/>
        <w:ind w:firstLine="709"/>
        <w:jc w:val="both"/>
        <w:rPr>
          <w:rFonts w:ascii="Times New Roman" w:hAnsi="Times New Roman" w:cs="Times New Roman"/>
          <w:b/>
          <w:sz w:val="28"/>
          <w:szCs w:val="28"/>
        </w:rPr>
      </w:pPr>
      <w:r w:rsidRPr="00EE7718">
        <w:rPr>
          <w:rFonts w:ascii="Times New Roman" w:hAnsi="Times New Roman" w:cs="Times New Roman"/>
          <w:b/>
          <w:sz w:val="28"/>
          <w:szCs w:val="28"/>
        </w:rPr>
        <w:t>2. Вимоги до підготовки та надання форм фінансової звітності та можливе удосконалення</w:t>
      </w:r>
      <w:r w:rsidR="00EC059D">
        <w:rPr>
          <w:rFonts w:ascii="Times New Roman" w:hAnsi="Times New Roman" w:cs="Times New Roman"/>
          <w:b/>
          <w:sz w:val="28"/>
          <w:szCs w:val="28"/>
        </w:rPr>
        <w:t>…………………………………………………………14</w:t>
      </w:r>
    </w:p>
    <w:p w:rsidR="000137DA" w:rsidRPr="00EE7718" w:rsidRDefault="000137DA" w:rsidP="00EC059D">
      <w:pPr>
        <w:spacing w:line="360" w:lineRule="auto"/>
        <w:ind w:firstLine="709"/>
        <w:jc w:val="both"/>
        <w:rPr>
          <w:rFonts w:ascii="Times New Roman" w:hAnsi="Times New Roman" w:cs="Times New Roman"/>
          <w:b/>
          <w:sz w:val="28"/>
          <w:szCs w:val="28"/>
        </w:rPr>
      </w:pPr>
      <w:r w:rsidRPr="00EE7718">
        <w:rPr>
          <w:rFonts w:ascii="Times New Roman" w:hAnsi="Times New Roman" w:cs="Times New Roman"/>
          <w:b/>
          <w:sz w:val="28"/>
          <w:szCs w:val="28"/>
        </w:rPr>
        <w:t>Висновки</w:t>
      </w:r>
      <w:r w:rsidR="00EC059D">
        <w:rPr>
          <w:rFonts w:ascii="Times New Roman" w:hAnsi="Times New Roman" w:cs="Times New Roman"/>
          <w:b/>
          <w:sz w:val="28"/>
          <w:szCs w:val="28"/>
        </w:rPr>
        <w:t>……………………………………………………………………19</w:t>
      </w:r>
    </w:p>
    <w:p w:rsidR="000137DA" w:rsidRPr="00EE7718" w:rsidRDefault="000137DA" w:rsidP="00EC059D">
      <w:pPr>
        <w:spacing w:line="360" w:lineRule="auto"/>
        <w:ind w:firstLine="709"/>
        <w:jc w:val="both"/>
        <w:rPr>
          <w:rFonts w:ascii="Times New Roman" w:hAnsi="Times New Roman" w:cs="Times New Roman"/>
          <w:b/>
          <w:sz w:val="28"/>
          <w:szCs w:val="28"/>
        </w:rPr>
      </w:pPr>
      <w:r w:rsidRPr="00EE7718">
        <w:rPr>
          <w:rFonts w:ascii="Times New Roman" w:hAnsi="Times New Roman" w:cs="Times New Roman"/>
          <w:b/>
          <w:sz w:val="28"/>
          <w:szCs w:val="28"/>
        </w:rPr>
        <w:t>Список використаної літератури</w:t>
      </w:r>
      <w:r w:rsidR="00EC059D">
        <w:rPr>
          <w:rFonts w:ascii="Times New Roman" w:hAnsi="Times New Roman" w:cs="Times New Roman"/>
          <w:b/>
          <w:sz w:val="28"/>
          <w:szCs w:val="28"/>
        </w:rPr>
        <w:t>………………………………………..20</w:t>
      </w:r>
    </w:p>
    <w:p w:rsidR="000137DA" w:rsidRPr="00EE7718" w:rsidRDefault="000137DA" w:rsidP="00EE7718">
      <w:pPr>
        <w:spacing w:line="360" w:lineRule="auto"/>
        <w:ind w:firstLine="709"/>
        <w:rPr>
          <w:rFonts w:ascii="Times New Roman" w:hAnsi="Times New Roman" w:cs="Times New Roman"/>
          <w:b/>
          <w:sz w:val="28"/>
          <w:szCs w:val="28"/>
        </w:rPr>
      </w:pPr>
    </w:p>
    <w:p w:rsidR="000137DA" w:rsidRPr="00EE7718" w:rsidRDefault="000137DA" w:rsidP="00EE7718">
      <w:pPr>
        <w:spacing w:line="360" w:lineRule="auto"/>
        <w:ind w:firstLine="709"/>
        <w:rPr>
          <w:rFonts w:ascii="Times New Roman" w:hAnsi="Times New Roman" w:cs="Times New Roman"/>
          <w:b/>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EE7718" w:rsidRDefault="00EE7718" w:rsidP="000137DA">
      <w:pPr>
        <w:spacing w:line="360" w:lineRule="auto"/>
        <w:ind w:firstLine="709"/>
        <w:jc w:val="both"/>
        <w:rPr>
          <w:rFonts w:ascii="Times New Roman" w:hAnsi="Times New Roman" w:cs="Times New Roman"/>
          <w:sz w:val="28"/>
          <w:szCs w:val="28"/>
        </w:rPr>
      </w:pPr>
    </w:p>
    <w:p w:rsidR="00EE7718" w:rsidRDefault="00EE7718" w:rsidP="000137DA">
      <w:pPr>
        <w:spacing w:line="360" w:lineRule="auto"/>
        <w:ind w:firstLine="709"/>
        <w:jc w:val="both"/>
        <w:rPr>
          <w:rFonts w:ascii="Times New Roman" w:hAnsi="Times New Roman" w:cs="Times New Roman"/>
          <w:sz w:val="28"/>
          <w:szCs w:val="28"/>
        </w:rPr>
      </w:pPr>
    </w:p>
    <w:p w:rsidR="00EE7718" w:rsidRPr="000137DA" w:rsidRDefault="00EE7718" w:rsidP="000137DA">
      <w:pPr>
        <w:spacing w:line="360" w:lineRule="auto"/>
        <w:ind w:firstLine="709"/>
        <w:jc w:val="both"/>
        <w:rPr>
          <w:rFonts w:ascii="Times New Roman" w:hAnsi="Times New Roman" w:cs="Times New Roman"/>
          <w:sz w:val="28"/>
          <w:szCs w:val="28"/>
        </w:rPr>
      </w:pPr>
    </w:p>
    <w:p w:rsidR="000137DA" w:rsidRPr="000137DA" w:rsidRDefault="000137DA" w:rsidP="000137DA">
      <w:pPr>
        <w:spacing w:line="360" w:lineRule="auto"/>
        <w:ind w:firstLine="709"/>
        <w:jc w:val="both"/>
        <w:rPr>
          <w:rFonts w:ascii="Times New Roman" w:hAnsi="Times New Roman" w:cs="Times New Roman"/>
          <w:sz w:val="28"/>
          <w:szCs w:val="28"/>
        </w:rPr>
      </w:pPr>
    </w:p>
    <w:p w:rsidR="000137DA" w:rsidRPr="004B7DC0" w:rsidRDefault="000137DA" w:rsidP="004B7DC0">
      <w:pPr>
        <w:spacing w:line="360" w:lineRule="auto"/>
        <w:ind w:firstLine="709"/>
        <w:jc w:val="center"/>
        <w:rPr>
          <w:rFonts w:ascii="Times New Roman" w:hAnsi="Times New Roman" w:cs="Times New Roman"/>
          <w:b/>
          <w:sz w:val="28"/>
          <w:szCs w:val="28"/>
        </w:rPr>
      </w:pPr>
      <w:r w:rsidRPr="004B7DC0">
        <w:rPr>
          <w:rFonts w:ascii="Times New Roman" w:hAnsi="Times New Roman" w:cs="Times New Roman"/>
          <w:b/>
          <w:sz w:val="28"/>
          <w:szCs w:val="28"/>
        </w:rPr>
        <w:lastRenderedPageBreak/>
        <w:t>Вступ</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Звітність про виконання кошторису доходів і видатків бюджетної установи та організації — це система показників, яка характеризує виконання бюджету та допомагає регулюванню діяльності організації та установи за відповідний звітний період часу.</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Для складання звітності бюджетними організаціями потрібно знати, що постановою Кабінету Міністрів України від 16.02.98 № 164 затверджено Положення про порядок складання єдиного кошторису доходів і видатків. Цією ж постановою Кабінет Міністрів України зобов'язав Міністерство фінансів затвердити форми єдиного кошторису доходів і видатків, штатного розпису бюджетних установ та організацій і лімітної довідки про витрати з бюджету, які затверджені наказом Міністерства фінансів України від 19.02.98 № 38. До того ж наказами від 30.10.98 № 90, від 31.12.98 № 109 та від 18.03.99 № 23 Головним управлінням Державного казначейства України затверджено форми окремих звітів бюджетних установ і організацій та Інструкцію з інвентаризації основних засобів, нематеріальних активів, товарно-матеріальних цінностей, грошових коштів і документів, розрахунків та інших статей балансу. Діяльність Державного казначейства регламентується Указом Президента України від 27.04.95 № 335/95 «Про Державне казначейство України», постановою Кабінету Міністрів України від 31.07.95 № 590 і Положенням про Державне казначейство.</w:t>
      </w:r>
    </w:p>
    <w:p w:rsidR="000137DA" w:rsidRP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Pr="000137DA" w:rsidRDefault="000137DA" w:rsidP="00973B3D">
      <w:pPr>
        <w:spacing w:line="360" w:lineRule="auto"/>
        <w:jc w:val="both"/>
        <w:rPr>
          <w:rFonts w:ascii="Times New Roman" w:hAnsi="Times New Roman" w:cs="Times New Roman"/>
          <w:sz w:val="28"/>
          <w:szCs w:val="28"/>
        </w:rPr>
      </w:pPr>
    </w:p>
    <w:p w:rsidR="000137DA" w:rsidRPr="004B7DC0" w:rsidRDefault="000137DA" w:rsidP="004B7DC0">
      <w:pPr>
        <w:spacing w:line="360" w:lineRule="auto"/>
        <w:ind w:firstLine="709"/>
        <w:jc w:val="center"/>
        <w:rPr>
          <w:rFonts w:ascii="Times New Roman" w:hAnsi="Times New Roman" w:cs="Times New Roman"/>
          <w:b/>
          <w:sz w:val="28"/>
          <w:szCs w:val="28"/>
        </w:rPr>
      </w:pPr>
      <w:r w:rsidRPr="004B7DC0">
        <w:rPr>
          <w:rFonts w:ascii="Times New Roman" w:hAnsi="Times New Roman" w:cs="Times New Roman"/>
          <w:b/>
          <w:sz w:val="28"/>
          <w:szCs w:val="28"/>
        </w:rPr>
        <w:lastRenderedPageBreak/>
        <w:t>1. Характеристика звітності про виконання бюджетів</w:t>
      </w:r>
      <w:r w:rsidR="004B7DC0">
        <w:rPr>
          <w:rFonts w:ascii="Times New Roman" w:hAnsi="Times New Roman" w:cs="Times New Roman"/>
          <w:b/>
          <w:sz w:val="28"/>
          <w:szCs w:val="28"/>
        </w:rPr>
        <w:t xml:space="preserve">, її </w:t>
      </w:r>
      <w:r w:rsidRPr="004B7DC0">
        <w:rPr>
          <w:rFonts w:ascii="Times New Roman" w:hAnsi="Times New Roman" w:cs="Times New Roman"/>
          <w:b/>
          <w:sz w:val="28"/>
          <w:szCs w:val="28"/>
        </w:rPr>
        <w:t>класифікація</w:t>
      </w:r>
      <w:r w:rsidR="004B7DC0">
        <w:rPr>
          <w:rFonts w:ascii="Times New Roman" w:hAnsi="Times New Roman" w:cs="Times New Roman"/>
          <w:b/>
          <w:sz w:val="28"/>
          <w:szCs w:val="28"/>
        </w:rPr>
        <w:t xml:space="preserve"> та види</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Звітність належить до елементів бухгалтерського обліку та є завершальним етапом бухгалтерського узагальнення інформації. Тому звітність відносять до вищого етапу узагальнення інформації про виконання бюджетів.</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Фінансова (бухгалтерська) звітність - це система взаємопов'язаних узагальнюючих показників, що відображають фінансовий стан бюджету та результати його виконання за звітний період. II складають з дотриманням принципу балансового узагальнення інформації про виконання бюджетів.</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Метою складання фінансової звітності про виконання бюджетів є надання повної, правдивої та неупередженої інформації про фінансовий стан і результати виконання бюджетів користувачам для прийняття ними виважених економічних рішень у сфері бюджетної діяльності.</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Органи казначейства складають консолідовану (зведену) фінансову звітність, включаючи звітність підвідомчих органів з виконання державного та місцевих бюджетів. Дані цієї звітності використовуються для прийняття управлінських рішень щодо виконання бюджетів Державним казначейством України, Міністерством фінансів України, Кабінетом Міністрів України, Верховною Радою України, податковими органами, органами статистики, та для відкритого опублікування. Поряд з цим фінансова звітність має важливе значення для складання статистики казначейського виконання державного бюджету, статистики доходів та видатків державного бюджету і статистики національних рахунків для економічного аналізу та їх прогнозування на поточний і перспективний періоди</w:t>
      </w:r>
      <w:r w:rsidR="00F8716D">
        <w:rPr>
          <w:rFonts w:ascii="Times New Roman" w:hAnsi="Times New Roman" w:cs="Times New Roman"/>
          <w:sz w:val="28"/>
          <w:szCs w:val="28"/>
          <w:lang w:val="en-US"/>
        </w:rPr>
        <w:t xml:space="preserve"> [9]</w:t>
      </w:r>
      <w:r w:rsidRPr="000137DA">
        <w:rPr>
          <w:rFonts w:ascii="Times New Roman" w:hAnsi="Times New Roman" w:cs="Times New Roman"/>
          <w:sz w:val="28"/>
          <w:szCs w:val="28"/>
        </w:rPr>
        <w:t>.</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xml:space="preserve">Статистична інформація про виконання державного та місцевих бюджетів характеризує економіку держави і використовується органами законодавчої та виконавчої влади, широким колом науковців, економістів, ділових людей для найрізноманітніших цілей: планування, управління бюджетними коштами, оцінки і контролю використання бюджетних коштів. Відповідної інформації щодо виконання Державного бюджету України потребують також міжнародні </w:t>
      </w:r>
      <w:r w:rsidRPr="000137DA">
        <w:rPr>
          <w:rFonts w:ascii="Times New Roman" w:hAnsi="Times New Roman" w:cs="Times New Roman"/>
          <w:sz w:val="28"/>
          <w:szCs w:val="28"/>
        </w:rPr>
        <w:lastRenderedPageBreak/>
        <w:t>фінансові організації, такі як Міжнародний валютний фонд, Світовий банк, Європейський банк реконструкції та розвитку. Складання, зведення та надання звітності про виконання Державного бюджету України здійснює Державне казначейство. Діяльність щодо складання фінансової звітності є достатньо складною. Вона повинна забезпечити формування об'єктивної, повної, достовірної інформації про стан та результати виконання бюджетів.</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Інформація, що наведена у фінансових звітах та примітках до них, повинна сприяти прийняттю своєчасних і правильних економічних рішень шляхом оцінок минулих, теперішніх та майбутніх подій, підтвердження чи коригування їх оцінок, зроблених у минулому. Крім того, має бути можливість співставлення фінансових звітів за різні періоди. Адже звітність, будучи підсистемою бюджетного механізму та знаряддям управління соціально-економічним розвитком суспільства, має велике значення для оперативного управління бюджетною системою та процесом виконання бюджетів. Звітність про виконання бюджетів має також велике значення для соціально-економічного розвитку суспільства. За допомогою показників бюджетної звітності можна дати оцінку стану виконання бюджетів, визначити тенденції та закономірності, що мають місце у суспільстві. На основі даних звітності аналізується стан виконання бюджетів, проводиться економічна робота на всіх рівнях управління бюджетними коштами.</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За результатами аналізу показників виконання бюджетів можна розраховувати вплив окремих чинників на відхилення заданих бюджетних показників, а відтак визначити шляхи наповнення дохідної та економії видаткової частин бюджетів усіх рівнів. Разом з тим результати аналізу використовуються при складанні проектів бюджетів на наступний бюджетний період. Чималу роль відіграє звітність у забезпеченні економного витрачання бюджетних коштів, дотриманні бюджетної дисципліни учасниками бюджетного процесу</w:t>
      </w:r>
      <w:r w:rsidR="00F8716D">
        <w:rPr>
          <w:rFonts w:ascii="Times New Roman" w:hAnsi="Times New Roman" w:cs="Times New Roman"/>
          <w:sz w:val="28"/>
          <w:szCs w:val="28"/>
          <w:lang w:val="en-US"/>
        </w:rPr>
        <w:t xml:space="preserve"> [5]</w:t>
      </w:r>
      <w:r w:rsidRPr="000137DA">
        <w:rPr>
          <w:rFonts w:ascii="Times New Roman" w:hAnsi="Times New Roman" w:cs="Times New Roman"/>
          <w:sz w:val="28"/>
          <w:szCs w:val="28"/>
        </w:rPr>
        <w:t>.</w:t>
      </w:r>
    </w:p>
    <w:p w:rsidR="000137DA" w:rsidRDefault="000137DA" w:rsidP="006C1C8C">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xml:space="preserve">Звітність про виконання державного та місцевих бюджетів є сукупністю впорядкованих, взаємопов'язаних показників, які характеризують умови, </w:t>
      </w:r>
      <w:r w:rsidRPr="000137DA">
        <w:rPr>
          <w:rFonts w:ascii="Times New Roman" w:hAnsi="Times New Roman" w:cs="Times New Roman"/>
          <w:sz w:val="28"/>
          <w:szCs w:val="28"/>
        </w:rPr>
        <w:lastRenderedPageBreak/>
        <w:t>кількісні й якісні результати виконання бюджетів. Показники звітності ґрунтуються на інформації поточного бухгалтерського обліку, що забезпечує її реальність і достовірність.</w:t>
      </w:r>
    </w:p>
    <w:p w:rsidR="00D55436" w:rsidRDefault="00D55436" w:rsidP="006C1C8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Зокрема, варто виокремити певні постулати щодо складання фінансової звітності бюджетних установ.</w:t>
      </w:r>
    </w:p>
    <w:p w:rsidR="00BA4EA1" w:rsidRPr="00BA4EA1" w:rsidRDefault="00BA4EA1" w:rsidP="00F64B81">
      <w:pPr>
        <w:spacing w:line="360" w:lineRule="auto"/>
        <w:ind w:firstLine="709"/>
        <w:jc w:val="both"/>
        <w:rPr>
          <w:rFonts w:ascii="Times New Roman" w:hAnsi="Times New Roman" w:cs="Times New Roman"/>
          <w:sz w:val="28"/>
          <w:szCs w:val="28"/>
        </w:rPr>
      </w:pPr>
      <w:r w:rsidRPr="00BA4EA1">
        <w:rPr>
          <w:rFonts w:ascii="Times New Roman" w:hAnsi="Times New Roman" w:cs="Times New Roman"/>
          <w:sz w:val="28"/>
          <w:szCs w:val="28"/>
        </w:rPr>
        <w:t>Звітність - це сис</w:t>
      </w:r>
      <w:r w:rsidR="00D55436">
        <w:rPr>
          <w:rFonts w:ascii="Times New Roman" w:hAnsi="Times New Roman" w:cs="Times New Roman"/>
          <w:sz w:val="28"/>
          <w:szCs w:val="28"/>
        </w:rPr>
        <w:t>тема узагальнених і взаємопов'я</w:t>
      </w:r>
      <w:r w:rsidRPr="00BA4EA1">
        <w:rPr>
          <w:rFonts w:ascii="Times New Roman" w:hAnsi="Times New Roman" w:cs="Times New Roman"/>
          <w:sz w:val="28"/>
          <w:szCs w:val="28"/>
        </w:rPr>
        <w:t>заних економічних пока</w:t>
      </w:r>
      <w:r w:rsidR="00D55436">
        <w:rPr>
          <w:rFonts w:ascii="Times New Roman" w:hAnsi="Times New Roman" w:cs="Times New Roman"/>
          <w:sz w:val="28"/>
          <w:szCs w:val="28"/>
        </w:rPr>
        <w:t>зників поточного обліку, які ха</w:t>
      </w:r>
      <w:r w:rsidRPr="00BA4EA1">
        <w:rPr>
          <w:rFonts w:ascii="Times New Roman" w:hAnsi="Times New Roman" w:cs="Times New Roman"/>
          <w:sz w:val="28"/>
          <w:szCs w:val="28"/>
        </w:rPr>
        <w:t>рактеризують результ</w:t>
      </w:r>
      <w:r w:rsidR="00D55436">
        <w:rPr>
          <w:rFonts w:ascii="Times New Roman" w:hAnsi="Times New Roman" w:cs="Times New Roman"/>
          <w:sz w:val="28"/>
          <w:szCs w:val="28"/>
        </w:rPr>
        <w:t>ати діяльності бюджетної установи за звітний період.</w:t>
      </w:r>
      <w:r w:rsidRPr="00BA4EA1">
        <w:rPr>
          <w:rFonts w:ascii="Times New Roman" w:hAnsi="Times New Roman" w:cs="Times New Roman"/>
          <w:sz w:val="28"/>
          <w:szCs w:val="28"/>
        </w:rPr>
        <w:t xml:space="preserve"> </w:t>
      </w:r>
      <w:r w:rsidR="00D55436">
        <w:rPr>
          <w:rFonts w:ascii="Times New Roman" w:hAnsi="Times New Roman" w:cs="Times New Roman"/>
          <w:sz w:val="28"/>
          <w:szCs w:val="28"/>
        </w:rPr>
        <w:t>Звітність про виконання коштори</w:t>
      </w:r>
      <w:r w:rsidRPr="00BA4EA1">
        <w:rPr>
          <w:rFonts w:ascii="Times New Roman" w:hAnsi="Times New Roman" w:cs="Times New Roman"/>
          <w:sz w:val="28"/>
          <w:szCs w:val="28"/>
        </w:rPr>
        <w:t>сів бюджетних установ включає фінансову та бюджетну</w:t>
      </w:r>
      <w:r w:rsidR="00D55436">
        <w:rPr>
          <w:rFonts w:ascii="Times New Roman" w:hAnsi="Times New Roman" w:cs="Times New Roman"/>
          <w:sz w:val="28"/>
          <w:szCs w:val="28"/>
        </w:rPr>
        <w:t xml:space="preserve"> </w:t>
      </w:r>
      <w:r w:rsidRPr="00BA4EA1">
        <w:rPr>
          <w:rFonts w:ascii="Times New Roman" w:hAnsi="Times New Roman" w:cs="Times New Roman"/>
          <w:sz w:val="28"/>
          <w:szCs w:val="28"/>
        </w:rPr>
        <w:t>звітність. Фінансова з</w:t>
      </w:r>
      <w:r w:rsidR="00D55436">
        <w:rPr>
          <w:rFonts w:ascii="Times New Roman" w:hAnsi="Times New Roman" w:cs="Times New Roman"/>
          <w:sz w:val="28"/>
          <w:szCs w:val="28"/>
        </w:rPr>
        <w:t>вітність бюджетних установ скла</w:t>
      </w:r>
      <w:r w:rsidRPr="00BA4EA1">
        <w:rPr>
          <w:rFonts w:ascii="Times New Roman" w:hAnsi="Times New Roman" w:cs="Times New Roman"/>
          <w:sz w:val="28"/>
          <w:szCs w:val="28"/>
        </w:rPr>
        <w:t>дається згідно з нац</w:t>
      </w:r>
      <w:r w:rsidR="00D55436">
        <w:rPr>
          <w:rFonts w:ascii="Times New Roman" w:hAnsi="Times New Roman" w:cs="Times New Roman"/>
          <w:sz w:val="28"/>
          <w:szCs w:val="28"/>
        </w:rPr>
        <w:t>іональними положеннями (стандар</w:t>
      </w:r>
      <w:r w:rsidRPr="00BA4EA1">
        <w:rPr>
          <w:rFonts w:ascii="Times New Roman" w:hAnsi="Times New Roman" w:cs="Times New Roman"/>
          <w:sz w:val="28"/>
          <w:szCs w:val="28"/>
        </w:rPr>
        <w:t>тами) бухгалтерськ</w:t>
      </w:r>
      <w:r w:rsidR="00D55436">
        <w:rPr>
          <w:rFonts w:ascii="Times New Roman" w:hAnsi="Times New Roman" w:cs="Times New Roman"/>
          <w:sz w:val="28"/>
          <w:szCs w:val="28"/>
        </w:rPr>
        <w:t>ого обліку та за формами, що за</w:t>
      </w:r>
      <w:r w:rsidRPr="00BA4EA1">
        <w:rPr>
          <w:rFonts w:ascii="Times New Roman" w:hAnsi="Times New Roman" w:cs="Times New Roman"/>
          <w:sz w:val="28"/>
          <w:szCs w:val="28"/>
        </w:rPr>
        <w:t>тверджуються Міні</w:t>
      </w:r>
      <w:r w:rsidR="00D55436">
        <w:rPr>
          <w:rFonts w:ascii="Times New Roman" w:hAnsi="Times New Roman" w:cs="Times New Roman"/>
          <w:sz w:val="28"/>
          <w:szCs w:val="28"/>
        </w:rPr>
        <w:t xml:space="preserve">стерством фінансів України. </w:t>
      </w:r>
      <w:r w:rsidRPr="00BA4EA1">
        <w:rPr>
          <w:rFonts w:ascii="Times New Roman" w:hAnsi="Times New Roman" w:cs="Times New Roman"/>
          <w:sz w:val="28"/>
          <w:szCs w:val="28"/>
        </w:rPr>
        <w:t>Порядок</w:t>
      </w:r>
      <w:r w:rsidR="00D55436">
        <w:rPr>
          <w:rFonts w:ascii="Times New Roman" w:hAnsi="Times New Roman" w:cs="Times New Roman"/>
          <w:sz w:val="28"/>
          <w:szCs w:val="28"/>
        </w:rPr>
        <w:t xml:space="preserve"> </w:t>
      </w:r>
      <w:r w:rsidRPr="00BA4EA1">
        <w:rPr>
          <w:rFonts w:ascii="Times New Roman" w:hAnsi="Times New Roman" w:cs="Times New Roman"/>
          <w:sz w:val="28"/>
          <w:szCs w:val="28"/>
        </w:rPr>
        <w:t>заповнення форм фіна</w:t>
      </w:r>
      <w:r w:rsidR="00D55436">
        <w:rPr>
          <w:rFonts w:ascii="Times New Roman" w:hAnsi="Times New Roman" w:cs="Times New Roman"/>
          <w:sz w:val="28"/>
          <w:szCs w:val="28"/>
        </w:rPr>
        <w:t>нсової звітності бюджетних уста</w:t>
      </w:r>
      <w:r w:rsidRPr="00BA4EA1">
        <w:rPr>
          <w:rFonts w:ascii="Times New Roman" w:hAnsi="Times New Roman" w:cs="Times New Roman"/>
          <w:sz w:val="28"/>
          <w:szCs w:val="28"/>
        </w:rPr>
        <w:t>нов встановлюєть</w:t>
      </w:r>
      <w:r w:rsidR="00D55436">
        <w:rPr>
          <w:rFonts w:ascii="Times New Roman" w:hAnsi="Times New Roman" w:cs="Times New Roman"/>
          <w:sz w:val="28"/>
          <w:szCs w:val="28"/>
        </w:rPr>
        <w:t>ся Державним казначейством Украї</w:t>
      </w:r>
      <w:r w:rsidRPr="00BA4EA1">
        <w:rPr>
          <w:rFonts w:ascii="Times New Roman" w:hAnsi="Times New Roman" w:cs="Times New Roman"/>
          <w:sz w:val="28"/>
          <w:szCs w:val="28"/>
        </w:rPr>
        <w:t>ни</w:t>
      </w:r>
      <w:r w:rsidR="00D55436">
        <w:rPr>
          <w:rFonts w:ascii="Times New Roman" w:hAnsi="Times New Roman" w:cs="Times New Roman"/>
          <w:sz w:val="28"/>
          <w:szCs w:val="28"/>
        </w:rPr>
        <w:t xml:space="preserve"> </w:t>
      </w:r>
      <w:r w:rsidRPr="00BA4EA1">
        <w:rPr>
          <w:rFonts w:ascii="Times New Roman" w:hAnsi="Times New Roman" w:cs="Times New Roman"/>
          <w:sz w:val="28"/>
          <w:szCs w:val="28"/>
        </w:rPr>
        <w:t>за погодженням з Мін</w:t>
      </w:r>
      <w:r w:rsidR="00D55436">
        <w:rPr>
          <w:rFonts w:ascii="Times New Roman" w:hAnsi="Times New Roman" w:cs="Times New Roman"/>
          <w:sz w:val="28"/>
          <w:szCs w:val="28"/>
        </w:rPr>
        <w:t>істерством фінансів України. Бю</w:t>
      </w:r>
      <w:r w:rsidRPr="00BA4EA1">
        <w:rPr>
          <w:rFonts w:ascii="Times New Roman" w:hAnsi="Times New Roman" w:cs="Times New Roman"/>
          <w:sz w:val="28"/>
          <w:szCs w:val="28"/>
        </w:rPr>
        <w:t>джетна звітність ві</w:t>
      </w:r>
      <w:r w:rsidR="00D55436">
        <w:rPr>
          <w:rFonts w:ascii="Times New Roman" w:hAnsi="Times New Roman" w:cs="Times New Roman"/>
          <w:sz w:val="28"/>
          <w:szCs w:val="28"/>
        </w:rPr>
        <w:t xml:space="preserve">дображає стан виконання бюджету, </w:t>
      </w:r>
      <w:r w:rsidRPr="00BA4EA1">
        <w:rPr>
          <w:rFonts w:ascii="Times New Roman" w:hAnsi="Times New Roman" w:cs="Times New Roman"/>
          <w:sz w:val="28"/>
          <w:szCs w:val="28"/>
        </w:rPr>
        <w:t>містить інформацію в розрізі бюджетної класифікації.</w:t>
      </w:r>
      <w:r w:rsidR="00D55436">
        <w:rPr>
          <w:rFonts w:ascii="Times New Roman" w:hAnsi="Times New Roman" w:cs="Times New Roman"/>
          <w:sz w:val="28"/>
          <w:szCs w:val="28"/>
        </w:rPr>
        <w:t xml:space="preserve"> </w:t>
      </w:r>
      <w:r w:rsidRPr="00BA4EA1">
        <w:rPr>
          <w:rFonts w:ascii="Times New Roman" w:hAnsi="Times New Roman" w:cs="Times New Roman"/>
          <w:sz w:val="28"/>
          <w:szCs w:val="28"/>
        </w:rPr>
        <w:t>Форми бюджетної зв</w:t>
      </w:r>
      <w:r w:rsidR="00D55436">
        <w:rPr>
          <w:rFonts w:ascii="Times New Roman" w:hAnsi="Times New Roman" w:cs="Times New Roman"/>
          <w:sz w:val="28"/>
          <w:szCs w:val="28"/>
        </w:rPr>
        <w:t>ітності бюджетних установ та по</w:t>
      </w:r>
      <w:r w:rsidRPr="00BA4EA1">
        <w:rPr>
          <w:rFonts w:ascii="Times New Roman" w:hAnsi="Times New Roman" w:cs="Times New Roman"/>
          <w:sz w:val="28"/>
          <w:szCs w:val="28"/>
        </w:rPr>
        <w:t>рядок їх заповнен</w:t>
      </w:r>
      <w:r w:rsidR="00D55436">
        <w:rPr>
          <w:rFonts w:ascii="Times New Roman" w:hAnsi="Times New Roman" w:cs="Times New Roman"/>
          <w:sz w:val="28"/>
          <w:szCs w:val="28"/>
        </w:rPr>
        <w:t>ня встановлюються Державним каз</w:t>
      </w:r>
      <w:r w:rsidRPr="00BA4EA1">
        <w:rPr>
          <w:rFonts w:ascii="Times New Roman" w:hAnsi="Times New Roman" w:cs="Times New Roman"/>
          <w:sz w:val="28"/>
          <w:szCs w:val="28"/>
        </w:rPr>
        <w:t>начейством України за погодженням з Міністерством</w:t>
      </w:r>
      <w:r w:rsidR="00D55436">
        <w:rPr>
          <w:rFonts w:ascii="Times New Roman" w:hAnsi="Times New Roman" w:cs="Times New Roman"/>
          <w:sz w:val="28"/>
          <w:szCs w:val="28"/>
        </w:rPr>
        <w:t xml:space="preserve"> </w:t>
      </w:r>
      <w:r w:rsidRPr="00BA4EA1">
        <w:rPr>
          <w:rFonts w:ascii="Times New Roman" w:hAnsi="Times New Roman" w:cs="Times New Roman"/>
          <w:sz w:val="28"/>
          <w:szCs w:val="28"/>
        </w:rPr>
        <w:t>фінансів України. Го</w:t>
      </w:r>
      <w:r w:rsidR="00D55436">
        <w:rPr>
          <w:rFonts w:ascii="Times New Roman" w:hAnsi="Times New Roman" w:cs="Times New Roman"/>
          <w:sz w:val="28"/>
          <w:szCs w:val="28"/>
        </w:rPr>
        <w:t>ловний бухгалтер бюджетної уста</w:t>
      </w:r>
      <w:r w:rsidRPr="00BA4EA1">
        <w:rPr>
          <w:rFonts w:ascii="Times New Roman" w:hAnsi="Times New Roman" w:cs="Times New Roman"/>
          <w:sz w:val="28"/>
          <w:szCs w:val="28"/>
        </w:rPr>
        <w:t>нови забезпечує складання та подання фінансової і</w:t>
      </w:r>
      <w:r w:rsidR="00D55436">
        <w:rPr>
          <w:rFonts w:ascii="Times New Roman" w:hAnsi="Times New Roman" w:cs="Times New Roman"/>
          <w:sz w:val="28"/>
          <w:szCs w:val="28"/>
        </w:rPr>
        <w:t xml:space="preserve"> </w:t>
      </w:r>
      <w:r w:rsidRPr="00BA4EA1">
        <w:rPr>
          <w:rFonts w:ascii="Times New Roman" w:hAnsi="Times New Roman" w:cs="Times New Roman"/>
          <w:sz w:val="28"/>
          <w:szCs w:val="28"/>
        </w:rPr>
        <w:t>бюджетної звітності відповідно до встановлених вимог.</w:t>
      </w:r>
    </w:p>
    <w:p w:rsidR="00BA4EA1" w:rsidRPr="00F8716D" w:rsidRDefault="00BA4EA1" w:rsidP="00F64B81">
      <w:pPr>
        <w:spacing w:line="360" w:lineRule="auto"/>
        <w:ind w:firstLine="709"/>
        <w:jc w:val="both"/>
        <w:rPr>
          <w:rFonts w:ascii="Times New Roman" w:hAnsi="Times New Roman" w:cs="Times New Roman"/>
          <w:sz w:val="28"/>
          <w:szCs w:val="28"/>
        </w:rPr>
      </w:pPr>
      <w:r w:rsidRPr="00BA4EA1">
        <w:rPr>
          <w:rFonts w:ascii="Times New Roman" w:hAnsi="Times New Roman" w:cs="Times New Roman"/>
          <w:sz w:val="28"/>
          <w:szCs w:val="28"/>
        </w:rPr>
        <w:t>Звітним періодом для складання місячної бюджетної</w:t>
      </w:r>
      <w:r w:rsidR="00F64B81">
        <w:rPr>
          <w:rFonts w:ascii="Times New Roman" w:hAnsi="Times New Roman" w:cs="Times New Roman"/>
          <w:sz w:val="28"/>
          <w:szCs w:val="28"/>
        </w:rPr>
        <w:t xml:space="preserve"> звітності є період,</w:t>
      </w:r>
      <w:r w:rsidRPr="00BA4EA1">
        <w:rPr>
          <w:rFonts w:ascii="Times New Roman" w:hAnsi="Times New Roman" w:cs="Times New Roman"/>
          <w:sz w:val="28"/>
          <w:szCs w:val="28"/>
        </w:rPr>
        <w:t xml:space="preserve"> що починається 1 січня і закінчується</w:t>
      </w:r>
      <w:r w:rsidR="00F64B81">
        <w:rPr>
          <w:rFonts w:ascii="Times New Roman" w:hAnsi="Times New Roman" w:cs="Times New Roman"/>
          <w:sz w:val="28"/>
          <w:szCs w:val="28"/>
        </w:rPr>
        <w:t xml:space="preserve"> </w:t>
      </w:r>
      <w:r w:rsidRPr="00BA4EA1">
        <w:rPr>
          <w:rFonts w:ascii="Times New Roman" w:hAnsi="Times New Roman" w:cs="Times New Roman"/>
          <w:sz w:val="28"/>
          <w:szCs w:val="28"/>
        </w:rPr>
        <w:t>в останній день звітного місяця. Звітним періодом для</w:t>
      </w:r>
      <w:r w:rsidR="00F64B81">
        <w:rPr>
          <w:rFonts w:ascii="Times New Roman" w:hAnsi="Times New Roman" w:cs="Times New Roman"/>
          <w:sz w:val="28"/>
          <w:szCs w:val="28"/>
        </w:rPr>
        <w:t xml:space="preserve"> </w:t>
      </w:r>
      <w:r w:rsidRPr="00BA4EA1">
        <w:rPr>
          <w:rFonts w:ascii="Times New Roman" w:hAnsi="Times New Roman" w:cs="Times New Roman"/>
          <w:sz w:val="28"/>
          <w:szCs w:val="28"/>
        </w:rPr>
        <w:t>складання квартальної фінансової та бю</w:t>
      </w:r>
      <w:r w:rsidR="00F64B81">
        <w:rPr>
          <w:rFonts w:ascii="Times New Roman" w:hAnsi="Times New Roman" w:cs="Times New Roman"/>
          <w:sz w:val="28"/>
          <w:szCs w:val="28"/>
        </w:rPr>
        <w:t>джетної звітно</w:t>
      </w:r>
      <w:r w:rsidRPr="00BA4EA1">
        <w:rPr>
          <w:rFonts w:ascii="Times New Roman" w:hAnsi="Times New Roman" w:cs="Times New Roman"/>
          <w:sz w:val="28"/>
          <w:szCs w:val="28"/>
        </w:rPr>
        <w:t>сті є період. що починається 1 січня і закінчується в</w:t>
      </w:r>
      <w:r w:rsidR="00F64B81">
        <w:rPr>
          <w:rFonts w:ascii="Times New Roman" w:hAnsi="Times New Roman" w:cs="Times New Roman"/>
          <w:sz w:val="28"/>
          <w:szCs w:val="28"/>
        </w:rPr>
        <w:t xml:space="preserve"> </w:t>
      </w:r>
      <w:r w:rsidRPr="00BA4EA1">
        <w:rPr>
          <w:rFonts w:ascii="Times New Roman" w:hAnsi="Times New Roman" w:cs="Times New Roman"/>
          <w:sz w:val="28"/>
          <w:szCs w:val="28"/>
        </w:rPr>
        <w:t>останній день звітного кварталу. Звітним періодом для</w:t>
      </w:r>
      <w:r w:rsidR="00F64B81">
        <w:rPr>
          <w:rFonts w:ascii="Times New Roman" w:hAnsi="Times New Roman" w:cs="Times New Roman"/>
          <w:sz w:val="28"/>
          <w:szCs w:val="28"/>
        </w:rPr>
        <w:t xml:space="preserve"> </w:t>
      </w:r>
      <w:r w:rsidRPr="00BA4EA1">
        <w:rPr>
          <w:rFonts w:ascii="Times New Roman" w:hAnsi="Times New Roman" w:cs="Times New Roman"/>
          <w:sz w:val="28"/>
          <w:szCs w:val="28"/>
        </w:rPr>
        <w:t>складання річної фінансової та бюджетної звітності є</w:t>
      </w:r>
      <w:r w:rsidR="00F64B81">
        <w:rPr>
          <w:rFonts w:ascii="Times New Roman" w:hAnsi="Times New Roman" w:cs="Times New Roman"/>
          <w:sz w:val="28"/>
          <w:szCs w:val="28"/>
        </w:rPr>
        <w:t xml:space="preserve"> бюджетний період,</w:t>
      </w:r>
      <w:r w:rsidRPr="00BA4EA1">
        <w:rPr>
          <w:rFonts w:ascii="Times New Roman" w:hAnsi="Times New Roman" w:cs="Times New Roman"/>
          <w:sz w:val="28"/>
          <w:szCs w:val="28"/>
        </w:rPr>
        <w:t xml:space="preserve"> який становить один календарний</w:t>
      </w:r>
      <w:r w:rsidR="00F64B81">
        <w:rPr>
          <w:rFonts w:ascii="Times New Roman" w:hAnsi="Times New Roman" w:cs="Times New Roman"/>
          <w:sz w:val="28"/>
          <w:szCs w:val="28"/>
        </w:rPr>
        <w:t xml:space="preserve"> рік. що починається 1 </w:t>
      </w:r>
      <w:r w:rsidRPr="00BA4EA1">
        <w:rPr>
          <w:rFonts w:ascii="Times New Roman" w:hAnsi="Times New Roman" w:cs="Times New Roman"/>
          <w:sz w:val="28"/>
          <w:szCs w:val="28"/>
        </w:rPr>
        <w:t>січня і закінчується 31 грудня того</w:t>
      </w:r>
      <w:r w:rsidR="00F64B81">
        <w:rPr>
          <w:rFonts w:ascii="Times New Roman" w:hAnsi="Times New Roman" w:cs="Times New Roman"/>
          <w:sz w:val="28"/>
          <w:szCs w:val="28"/>
        </w:rPr>
        <w:t xml:space="preserve"> самого року,</w:t>
      </w:r>
      <w:r w:rsidRPr="00BA4EA1">
        <w:rPr>
          <w:rFonts w:ascii="Times New Roman" w:hAnsi="Times New Roman" w:cs="Times New Roman"/>
          <w:sz w:val="28"/>
          <w:szCs w:val="28"/>
        </w:rPr>
        <w:t xml:space="preserve"> якщо не б</w:t>
      </w:r>
      <w:r w:rsidR="00F64B81">
        <w:rPr>
          <w:rFonts w:ascii="Times New Roman" w:hAnsi="Times New Roman" w:cs="Times New Roman"/>
          <w:sz w:val="28"/>
          <w:szCs w:val="28"/>
        </w:rPr>
        <w:t>уде визначено інший період. Зві</w:t>
      </w:r>
      <w:r w:rsidRPr="00BA4EA1">
        <w:rPr>
          <w:rFonts w:ascii="Times New Roman" w:hAnsi="Times New Roman" w:cs="Times New Roman"/>
          <w:sz w:val="28"/>
          <w:szCs w:val="28"/>
        </w:rPr>
        <w:t>тним</w:t>
      </w:r>
      <w:r w:rsidR="00F64B81">
        <w:rPr>
          <w:rFonts w:ascii="Times New Roman" w:hAnsi="Times New Roman" w:cs="Times New Roman"/>
          <w:sz w:val="28"/>
          <w:szCs w:val="28"/>
        </w:rPr>
        <w:t xml:space="preserve"> періодом для бюджетних установ,</w:t>
      </w:r>
      <w:r w:rsidRPr="00BA4EA1">
        <w:rPr>
          <w:rFonts w:ascii="Times New Roman" w:hAnsi="Times New Roman" w:cs="Times New Roman"/>
          <w:sz w:val="28"/>
          <w:szCs w:val="28"/>
        </w:rPr>
        <w:t xml:space="preserve"> які створені</w:t>
      </w:r>
      <w:r w:rsidR="00F64B81">
        <w:rPr>
          <w:rFonts w:ascii="Times New Roman" w:hAnsi="Times New Roman" w:cs="Times New Roman"/>
          <w:sz w:val="28"/>
          <w:szCs w:val="28"/>
        </w:rPr>
        <w:t xml:space="preserve"> протягом звітного року, є період від створення бюджет</w:t>
      </w:r>
      <w:r w:rsidRPr="00BA4EA1">
        <w:rPr>
          <w:rFonts w:ascii="Times New Roman" w:hAnsi="Times New Roman" w:cs="Times New Roman"/>
          <w:sz w:val="28"/>
          <w:szCs w:val="28"/>
        </w:rPr>
        <w:t>них установ до кінця звітного року. Звітним періодом</w:t>
      </w:r>
      <w:r w:rsidR="00F64B81">
        <w:rPr>
          <w:rFonts w:ascii="Times New Roman" w:hAnsi="Times New Roman" w:cs="Times New Roman"/>
          <w:sz w:val="28"/>
          <w:szCs w:val="28"/>
        </w:rPr>
        <w:t xml:space="preserve"> </w:t>
      </w:r>
      <w:r w:rsidRPr="00BA4EA1">
        <w:rPr>
          <w:rFonts w:ascii="Times New Roman" w:hAnsi="Times New Roman" w:cs="Times New Roman"/>
          <w:sz w:val="28"/>
          <w:szCs w:val="28"/>
        </w:rPr>
        <w:t>для бюджетних установ. які створені та припиняють</w:t>
      </w:r>
      <w:r w:rsidR="00F64B81">
        <w:rPr>
          <w:rFonts w:ascii="Times New Roman" w:hAnsi="Times New Roman" w:cs="Times New Roman"/>
          <w:sz w:val="28"/>
          <w:szCs w:val="28"/>
        </w:rPr>
        <w:t xml:space="preserve"> </w:t>
      </w:r>
      <w:r w:rsidRPr="00BA4EA1">
        <w:rPr>
          <w:rFonts w:ascii="Times New Roman" w:hAnsi="Times New Roman" w:cs="Times New Roman"/>
          <w:sz w:val="28"/>
          <w:szCs w:val="28"/>
        </w:rPr>
        <w:lastRenderedPageBreak/>
        <w:t xml:space="preserve">свою діяльність </w:t>
      </w:r>
      <w:r w:rsidR="00F64B81">
        <w:rPr>
          <w:rFonts w:ascii="Times New Roman" w:hAnsi="Times New Roman" w:cs="Times New Roman"/>
          <w:sz w:val="28"/>
          <w:szCs w:val="28"/>
        </w:rPr>
        <w:t>у зв'язку із закінченням строку,</w:t>
      </w:r>
      <w:r w:rsidRPr="00BA4EA1">
        <w:rPr>
          <w:rFonts w:ascii="Times New Roman" w:hAnsi="Times New Roman" w:cs="Times New Roman"/>
          <w:sz w:val="28"/>
          <w:szCs w:val="28"/>
        </w:rPr>
        <w:t xml:space="preserve"> на який</w:t>
      </w:r>
      <w:r w:rsidR="00F64B81">
        <w:rPr>
          <w:rFonts w:ascii="Times New Roman" w:hAnsi="Times New Roman" w:cs="Times New Roman"/>
          <w:sz w:val="28"/>
          <w:szCs w:val="28"/>
        </w:rPr>
        <w:t xml:space="preserve"> </w:t>
      </w:r>
      <w:r w:rsidRPr="00BA4EA1">
        <w:rPr>
          <w:rFonts w:ascii="Times New Roman" w:hAnsi="Times New Roman" w:cs="Times New Roman"/>
          <w:sz w:val="28"/>
          <w:szCs w:val="28"/>
        </w:rPr>
        <w:t>вони створ</w:t>
      </w:r>
      <w:r w:rsidR="00F64B81">
        <w:rPr>
          <w:rFonts w:ascii="Times New Roman" w:hAnsi="Times New Roman" w:cs="Times New Roman"/>
          <w:sz w:val="28"/>
          <w:szCs w:val="28"/>
        </w:rPr>
        <w:t>ювались. протягом звітного року,</w:t>
      </w:r>
      <w:r w:rsidRPr="00BA4EA1">
        <w:rPr>
          <w:rFonts w:ascii="Times New Roman" w:hAnsi="Times New Roman" w:cs="Times New Roman"/>
          <w:sz w:val="28"/>
          <w:szCs w:val="28"/>
        </w:rPr>
        <w:t xml:space="preserve"> є період від</w:t>
      </w:r>
      <w:r>
        <w:rPr>
          <w:rFonts w:ascii="Times New Roman" w:hAnsi="Times New Roman" w:cs="Times New Roman"/>
          <w:sz w:val="28"/>
          <w:szCs w:val="28"/>
        </w:rPr>
        <w:t xml:space="preserve"> </w:t>
      </w:r>
      <w:r w:rsidRPr="00BA4EA1">
        <w:rPr>
          <w:rFonts w:ascii="Times New Roman" w:hAnsi="Times New Roman" w:cs="Times New Roman"/>
          <w:sz w:val="28"/>
          <w:szCs w:val="28"/>
        </w:rPr>
        <w:t>дати створення до дати припинення діяльності таких</w:t>
      </w:r>
      <w:r w:rsidR="00F64B81">
        <w:rPr>
          <w:rFonts w:ascii="Times New Roman" w:hAnsi="Times New Roman" w:cs="Times New Roman"/>
          <w:sz w:val="28"/>
          <w:szCs w:val="28"/>
        </w:rPr>
        <w:t xml:space="preserve"> бюджетних установ. Звітни</w:t>
      </w:r>
      <w:r w:rsidRPr="00BA4EA1">
        <w:rPr>
          <w:rFonts w:ascii="Times New Roman" w:hAnsi="Times New Roman" w:cs="Times New Roman"/>
          <w:sz w:val="28"/>
          <w:szCs w:val="28"/>
        </w:rPr>
        <w:t>м періодом для бюджетних</w:t>
      </w:r>
      <w:r w:rsidR="00F64B81">
        <w:rPr>
          <w:rFonts w:ascii="Times New Roman" w:hAnsi="Times New Roman" w:cs="Times New Roman"/>
          <w:sz w:val="28"/>
          <w:szCs w:val="28"/>
        </w:rPr>
        <w:t xml:space="preserve"> установ, що припиняють своє діяльність шляхом реорганізації (злиття, приєднання, поділу,</w:t>
      </w:r>
      <w:r w:rsidRPr="00BA4EA1">
        <w:rPr>
          <w:rFonts w:ascii="Times New Roman" w:hAnsi="Times New Roman" w:cs="Times New Roman"/>
          <w:sz w:val="28"/>
          <w:szCs w:val="28"/>
        </w:rPr>
        <w:t xml:space="preserve"> перетворення)</w:t>
      </w:r>
      <w:r w:rsidR="00F64B81">
        <w:rPr>
          <w:rFonts w:ascii="Times New Roman" w:hAnsi="Times New Roman" w:cs="Times New Roman"/>
          <w:sz w:val="28"/>
          <w:szCs w:val="28"/>
        </w:rPr>
        <w:t xml:space="preserve"> </w:t>
      </w:r>
      <w:r w:rsidRPr="00BA4EA1">
        <w:rPr>
          <w:rFonts w:ascii="Times New Roman" w:hAnsi="Times New Roman" w:cs="Times New Roman"/>
          <w:sz w:val="28"/>
          <w:szCs w:val="28"/>
        </w:rPr>
        <w:t>або ліквідац</w:t>
      </w:r>
      <w:r w:rsidR="00F64B81">
        <w:rPr>
          <w:rFonts w:ascii="Times New Roman" w:hAnsi="Times New Roman" w:cs="Times New Roman"/>
          <w:sz w:val="28"/>
          <w:szCs w:val="28"/>
        </w:rPr>
        <w:t>ії,</w:t>
      </w:r>
      <w:r w:rsidRPr="00BA4EA1">
        <w:rPr>
          <w:rFonts w:ascii="Times New Roman" w:hAnsi="Times New Roman" w:cs="Times New Roman"/>
          <w:sz w:val="28"/>
          <w:szCs w:val="28"/>
        </w:rPr>
        <w:t xml:space="preserve"> є період з початку звітного року до моме</w:t>
      </w:r>
      <w:r w:rsidR="00F64B81">
        <w:rPr>
          <w:rFonts w:ascii="Times New Roman" w:hAnsi="Times New Roman" w:cs="Times New Roman"/>
          <w:sz w:val="28"/>
          <w:szCs w:val="28"/>
        </w:rPr>
        <w:t>нту припинення їх діяльності</w:t>
      </w:r>
      <w:r w:rsidR="00F8716D">
        <w:rPr>
          <w:rFonts w:ascii="Times New Roman" w:hAnsi="Times New Roman" w:cs="Times New Roman"/>
          <w:sz w:val="28"/>
          <w:szCs w:val="28"/>
          <w:lang w:val="en-US"/>
        </w:rPr>
        <w:t xml:space="preserve"> [8]</w:t>
      </w:r>
      <w:r w:rsidR="00F64B81">
        <w:rPr>
          <w:rFonts w:ascii="Times New Roman" w:hAnsi="Times New Roman" w:cs="Times New Roman"/>
          <w:sz w:val="28"/>
          <w:szCs w:val="28"/>
        </w:rPr>
        <w:t>.</w:t>
      </w:r>
    </w:p>
    <w:p w:rsidR="00BA4EA1" w:rsidRPr="00F8716D" w:rsidRDefault="00BA4EA1" w:rsidP="00F64B81">
      <w:pPr>
        <w:spacing w:line="360" w:lineRule="auto"/>
        <w:ind w:firstLine="709"/>
        <w:jc w:val="both"/>
        <w:rPr>
          <w:rFonts w:ascii="Times New Roman" w:hAnsi="Times New Roman" w:cs="Times New Roman"/>
          <w:sz w:val="28"/>
          <w:szCs w:val="28"/>
        </w:rPr>
      </w:pPr>
      <w:r w:rsidRPr="00F8716D">
        <w:rPr>
          <w:rFonts w:ascii="Times New Roman" w:hAnsi="Times New Roman" w:cs="Times New Roman"/>
          <w:sz w:val="28"/>
          <w:szCs w:val="28"/>
        </w:rPr>
        <w:t>С</w:t>
      </w:r>
      <w:r w:rsidR="00F64B81" w:rsidRPr="00F8716D">
        <w:rPr>
          <w:rFonts w:ascii="Times New Roman" w:hAnsi="Times New Roman" w:cs="Times New Roman"/>
          <w:sz w:val="28"/>
          <w:szCs w:val="28"/>
        </w:rPr>
        <w:t>клад звітності розпорядників бю</w:t>
      </w:r>
      <w:r w:rsidRPr="00F8716D">
        <w:rPr>
          <w:rFonts w:ascii="Times New Roman" w:hAnsi="Times New Roman" w:cs="Times New Roman"/>
          <w:sz w:val="28"/>
          <w:szCs w:val="28"/>
        </w:rPr>
        <w:t xml:space="preserve">джетних коштів </w:t>
      </w:r>
      <w:r w:rsidR="004F2E1C" w:rsidRPr="00F8716D">
        <w:rPr>
          <w:rFonts w:ascii="Times New Roman" w:hAnsi="Times New Roman" w:cs="Times New Roman"/>
          <w:sz w:val="28"/>
          <w:szCs w:val="28"/>
        </w:rPr>
        <w:t>[</w:t>
      </w:r>
      <w:r w:rsidR="00F8716D" w:rsidRPr="00F8716D">
        <w:rPr>
          <w:rFonts w:ascii="Times New Roman" w:hAnsi="Times New Roman" w:cs="Times New Roman"/>
          <w:sz w:val="28"/>
          <w:szCs w:val="28"/>
          <w:lang w:val="en-US"/>
        </w:rPr>
        <w:t>13</w:t>
      </w:r>
      <w:r w:rsidR="004F2E1C" w:rsidRPr="00F8716D">
        <w:rPr>
          <w:rFonts w:ascii="Times New Roman" w:hAnsi="Times New Roman" w:cs="Times New Roman"/>
          <w:sz w:val="28"/>
          <w:szCs w:val="28"/>
          <w:lang w:val="en-US"/>
        </w:rPr>
        <w:t>]:</w:t>
      </w:r>
    </w:p>
    <w:p w:rsidR="00BA4EA1" w:rsidRPr="00F64B81" w:rsidRDefault="00F64B81" w:rsidP="00F64B81">
      <w:pPr>
        <w:pStyle w:val="a3"/>
        <w:numPr>
          <w:ilvl w:val="0"/>
          <w:numId w:val="1"/>
        </w:numPr>
        <w:spacing w:line="360" w:lineRule="auto"/>
        <w:jc w:val="both"/>
        <w:rPr>
          <w:rFonts w:ascii="Times New Roman" w:hAnsi="Times New Roman" w:cs="Times New Roman"/>
          <w:sz w:val="28"/>
          <w:szCs w:val="28"/>
        </w:rPr>
      </w:pPr>
      <w:r w:rsidRPr="00F64B81">
        <w:rPr>
          <w:rFonts w:ascii="Times New Roman" w:hAnsi="Times New Roman" w:cs="Times New Roman"/>
          <w:sz w:val="28"/>
          <w:szCs w:val="28"/>
        </w:rPr>
        <w:t xml:space="preserve">Склад фінансової звітності: «Баланс» (форма </w:t>
      </w:r>
      <w:r w:rsidRPr="00F64B81">
        <w:rPr>
          <w:rFonts w:ascii="Times New Roman" w:hAnsi="Times New Roman" w:cs="Times New Roman"/>
          <w:sz w:val="28"/>
          <w:szCs w:val="28"/>
          <w:lang w:val="en-US"/>
        </w:rPr>
        <w:t>N</w:t>
      </w:r>
      <w:r w:rsidR="00BA4EA1" w:rsidRPr="00F64B81">
        <w:rPr>
          <w:rFonts w:ascii="Times New Roman" w:hAnsi="Times New Roman" w:cs="Times New Roman"/>
          <w:sz w:val="28"/>
          <w:szCs w:val="28"/>
        </w:rPr>
        <w:t xml:space="preserve"> 1);</w:t>
      </w:r>
      <w:r w:rsidRPr="00F64B81">
        <w:rPr>
          <w:rFonts w:ascii="Times New Roman" w:hAnsi="Times New Roman" w:cs="Times New Roman"/>
          <w:sz w:val="28"/>
          <w:szCs w:val="28"/>
        </w:rPr>
        <w:t xml:space="preserve"> «Звіт про результати </w:t>
      </w:r>
      <w:r w:rsidR="00B747E8">
        <w:rPr>
          <w:rFonts w:ascii="Times New Roman" w:hAnsi="Times New Roman" w:cs="Times New Roman"/>
          <w:sz w:val="28"/>
          <w:szCs w:val="28"/>
        </w:rPr>
        <w:t>фінансової</w:t>
      </w:r>
      <w:r w:rsidRPr="00F64B81">
        <w:rPr>
          <w:rFonts w:ascii="Times New Roman" w:hAnsi="Times New Roman" w:cs="Times New Roman"/>
          <w:sz w:val="28"/>
          <w:szCs w:val="28"/>
        </w:rPr>
        <w:t xml:space="preserve"> діяльності»</w:t>
      </w:r>
      <w:r w:rsidR="00BA4EA1" w:rsidRPr="00F64B81">
        <w:rPr>
          <w:rFonts w:ascii="Times New Roman" w:hAnsi="Times New Roman" w:cs="Times New Roman"/>
          <w:sz w:val="28"/>
          <w:szCs w:val="28"/>
        </w:rPr>
        <w:t xml:space="preserve"> </w:t>
      </w:r>
      <w:r w:rsidRPr="00F64B81">
        <w:rPr>
          <w:rFonts w:ascii="Times New Roman" w:hAnsi="Times New Roman" w:cs="Times New Roman"/>
          <w:sz w:val="28"/>
          <w:szCs w:val="28"/>
        </w:rPr>
        <w:t>(</w:t>
      </w:r>
      <w:r w:rsidR="00BA4EA1" w:rsidRPr="00F64B81">
        <w:rPr>
          <w:rFonts w:ascii="Times New Roman" w:hAnsi="Times New Roman" w:cs="Times New Roman"/>
          <w:sz w:val="28"/>
          <w:szCs w:val="28"/>
        </w:rPr>
        <w:t>форма</w:t>
      </w:r>
      <w:r w:rsidRPr="00F64B81">
        <w:rPr>
          <w:rFonts w:ascii="Times New Roman" w:hAnsi="Times New Roman" w:cs="Times New Roman"/>
          <w:sz w:val="28"/>
          <w:szCs w:val="28"/>
        </w:rPr>
        <w:t xml:space="preserve"> </w:t>
      </w:r>
      <w:r w:rsidRPr="00F64B81">
        <w:rPr>
          <w:rFonts w:ascii="Times New Roman" w:hAnsi="Times New Roman" w:cs="Times New Roman"/>
          <w:sz w:val="28"/>
          <w:szCs w:val="28"/>
          <w:lang w:val="en-US"/>
        </w:rPr>
        <w:t>N</w:t>
      </w:r>
      <w:r w:rsidRPr="00F64B81">
        <w:rPr>
          <w:rFonts w:ascii="Times New Roman" w:hAnsi="Times New Roman" w:cs="Times New Roman"/>
          <w:sz w:val="28"/>
          <w:szCs w:val="28"/>
        </w:rPr>
        <w:t xml:space="preserve"> </w:t>
      </w:r>
      <w:r w:rsidRPr="00F64B81">
        <w:rPr>
          <w:rFonts w:ascii="Times New Roman" w:hAnsi="Times New Roman" w:cs="Times New Roman"/>
          <w:sz w:val="28"/>
          <w:szCs w:val="28"/>
          <w:lang w:val="en-US"/>
        </w:rPr>
        <w:t>9</w:t>
      </w:r>
      <w:r w:rsidR="00BA4EA1" w:rsidRPr="00F64B81">
        <w:rPr>
          <w:rFonts w:ascii="Times New Roman" w:hAnsi="Times New Roman" w:cs="Times New Roman"/>
          <w:sz w:val="28"/>
          <w:szCs w:val="28"/>
        </w:rPr>
        <w:t>д</w:t>
      </w:r>
      <w:r w:rsidRPr="00F64B81">
        <w:rPr>
          <w:rFonts w:ascii="Times New Roman" w:hAnsi="Times New Roman" w:cs="Times New Roman"/>
          <w:sz w:val="28"/>
          <w:szCs w:val="28"/>
          <w:lang w:val="en-US"/>
        </w:rPr>
        <w:t>,</w:t>
      </w:r>
      <w:r w:rsidR="00BA4EA1" w:rsidRPr="00F64B81">
        <w:rPr>
          <w:rFonts w:ascii="Times New Roman" w:hAnsi="Times New Roman" w:cs="Times New Roman"/>
          <w:sz w:val="28"/>
          <w:szCs w:val="28"/>
        </w:rPr>
        <w:t xml:space="preserve"> 9м);</w:t>
      </w:r>
      <w:r w:rsidRPr="00F64B81">
        <w:rPr>
          <w:rFonts w:ascii="Times New Roman" w:hAnsi="Times New Roman" w:cs="Times New Roman"/>
          <w:sz w:val="28"/>
          <w:szCs w:val="28"/>
        </w:rPr>
        <w:t xml:space="preserve"> «</w:t>
      </w:r>
      <w:r w:rsidR="00BA4EA1" w:rsidRPr="00F64B81">
        <w:rPr>
          <w:rFonts w:ascii="Times New Roman" w:hAnsi="Times New Roman" w:cs="Times New Roman"/>
          <w:sz w:val="28"/>
          <w:szCs w:val="28"/>
        </w:rPr>
        <w:t>Звіт про рух грошових кошт</w:t>
      </w:r>
      <w:r w:rsidRPr="00F64B81">
        <w:rPr>
          <w:rFonts w:ascii="Times New Roman" w:hAnsi="Times New Roman" w:cs="Times New Roman"/>
          <w:sz w:val="28"/>
          <w:szCs w:val="28"/>
        </w:rPr>
        <w:t>ів".</w:t>
      </w:r>
    </w:p>
    <w:p w:rsidR="00BA4EA1" w:rsidRPr="00FB3A30" w:rsidRDefault="00F64B81" w:rsidP="00FB3A30">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Склад бюджетної звітності: «</w:t>
      </w:r>
      <w:r w:rsidR="00BA4EA1" w:rsidRPr="00F64B81">
        <w:rPr>
          <w:rFonts w:ascii="Times New Roman" w:hAnsi="Times New Roman" w:cs="Times New Roman"/>
          <w:sz w:val="28"/>
          <w:szCs w:val="28"/>
        </w:rPr>
        <w:t>З</w:t>
      </w:r>
      <w:r>
        <w:rPr>
          <w:rFonts w:ascii="Times New Roman" w:hAnsi="Times New Roman" w:cs="Times New Roman"/>
          <w:sz w:val="28"/>
          <w:szCs w:val="28"/>
        </w:rPr>
        <w:t>в</w:t>
      </w:r>
      <w:r w:rsidR="00BA4EA1" w:rsidRPr="00F64B81">
        <w:rPr>
          <w:rFonts w:ascii="Times New Roman" w:hAnsi="Times New Roman" w:cs="Times New Roman"/>
          <w:sz w:val="28"/>
          <w:szCs w:val="28"/>
        </w:rPr>
        <w:t>іт про надходження</w:t>
      </w:r>
      <w:r>
        <w:rPr>
          <w:rFonts w:ascii="Times New Roman" w:hAnsi="Times New Roman" w:cs="Times New Roman"/>
          <w:sz w:val="28"/>
          <w:szCs w:val="28"/>
        </w:rPr>
        <w:t xml:space="preserve"> </w:t>
      </w:r>
      <w:r w:rsidR="00BA4EA1" w:rsidRPr="00F64B81">
        <w:rPr>
          <w:rFonts w:ascii="Times New Roman" w:hAnsi="Times New Roman" w:cs="Times New Roman"/>
          <w:sz w:val="28"/>
          <w:szCs w:val="28"/>
        </w:rPr>
        <w:t>та викор</w:t>
      </w:r>
      <w:r>
        <w:rPr>
          <w:rFonts w:ascii="Times New Roman" w:hAnsi="Times New Roman" w:cs="Times New Roman"/>
          <w:sz w:val="28"/>
          <w:szCs w:val="28"/>
        </w:rPr>
        <w:t>истання коштів загального фонду»</w:t>
      </w:r>
      <w:r w:rsidR="00BA4EA1" w:rsidRPr="00F64B81">
        <w:rPr>
          <w:rFonts w:ascii="Times New Roman" w:hAnsi="Times New Roman" w:cs="Times New Roman"/>
          <w:sz w:val="28"/>
          <w:szCs w:val="28"/>
        </w:rPr>
        <w:t xml:space="preserve"> (форма</w:t>
      </w:r>
      <w:r>
        <w:rPr>
          <w:rFonts w:ascii="Times New Roman" w:hAnsi="Times New Roman" w:cs="Times New Roman"/>
          <w:sz w:val="28"/>
          <w:szCs w:val="28"/>
        </w:rPr>
        <w:t xml:space="preserve"> </w:t>
      </w:r>
      <w:r w:rsidR="00B747E8">
        <w:rPr>
          <w:rFonts w:ascii="Times New Roman" w:hAnsi="Times New Roman" w:cs="Times New Roman"/>
          <w:sz w:val="28"/>
          <w:szCs w:val="28"/>
          <w:lang w:val="en-US"/>
        </w:rPr>
        <w:t>N</w:t>
      </w:r>
      <w:r w:rsidR="00B747E8">
        <w:rPr>
          <w:rFonts w:ascii="Times New Roman" w:hAnsi="Times New Roman" w:cs="Times New Roman"/>
          <w:sz w:val="28"/>
          <w:szCs w:val="28"/>
        </w:rPr>
        <w:t xml:space="preserve"> 2д</w:t>
      </w:r>
      <w:r w:rsidR="00B747E8">
        <w:rPr>
          <w:rFonts w:ascii="Times New Roman" w:hAnsi="Times New Roman" w:cs="Times New Roman"/>
          <w:sz w:val="28"/>
          <w:szCs w:val="28"/>
          <w:lang w:val="en-US"/>
        </w:rPr>
        <w:t>,</w:t>
      </w:r>
      <w:r w:rsidR="00B747E8">
        <w:rPr>
          <w:rFonts w:ascii="Times New Roman" w:hAnsi="Times New Roman" w:cs="Times New Roman"/>
          <w:sz w:val="28"/>
          <w:szCs w:val="28"/>
        </w:rPr>
        <w:t xml:space="preserve"> </w:t>
      </w:r>
      <w:r w:rsidR="00B747E8">
        <w:rPr>
          <w:rFonts w:ascii="Times New Roman" w:hAnsi="Times New Roman" w:cs="Times New Roman"/>
          <w:sz w:val="28"/>
          <w:szCs w:val="28"/>
          <w:lang w:val="en-US"/>
        </w:rPr>
        <w:t>N</w:t>
      </w:r>
      <w:r w:rsidR="00BA4EA1" w:rsidRPr="00F64B81">
        <w:rPr>
          <w:rFonts w:ascii="Times New Roman" w:hAnsi="Times New Roman" w:cs="Times New Roman"/>
          <w:sz w:val="28"/>
          <w:szCs w:val="28"/>
        </w:rPr>
        <w:t xml:space="preserve"> </w:t>
      </w:r>
      <w:r w:rsidR="00B747E8">
        <w:rPr>
          <w:rFonts w:ascii="Times New Roman" w:hAnsi="Times New Roman" w:cs="Times New Roman"/>
          <w:sz w:val="28"/>
          <w:szCs w:val="28"/>
        </w:rPr>
        <w:t>2м); «</w:t>
      </w:r>
      <w:r w:rsidR="00BA4EA1" w:rsidRPr="00F64B81">
        <w:rPr>
          <w:rFonts w:ascii="Times New Roman" w:hAnsi="Times New Roman" w:cs="Times New Roman"/>
          <w:sz w:val="28"/>
          <w:szCs w:val="28"/>
        </w:rPr>
        <w:t xml:space="preserve">Звіт про надходження і </w:t>
      </w:r>
      <w:r w:rsidR="00B747E8">
        <w:rPr>
          <w:rFonts w:ascii="Times New Roman" w:hAnsi="Times New Roman" w:cs="Times New Roman"/>
          <w:sz w:val="28"/>
          <w:szCs w:val="28"/>
        </w:rPr>
        <w:t>в</w:t>
      </w:r>
      <w:r w:rsidR="00BA4EA1" w:rsidRPr="00F64B81">
        <w:rPr>
          <w:rFonts w:ascii="Times New Roman" w:hAnsi="Times New Roman" w:cs="Times New Roman"/>
          <w:sz w:val="28"/>
          <w:szCs w:val="28"/>
        </w:rPr>
        <w:t>икористання кош</w:t>
      </w:r>
      <w:r w:rsidR="00BA4EA1" w:rsidRPr="00B747E8">
        <w:rPr>
          <w:rFonts w:ascii="Times New Roman" w:hAnsi="Times New Roman" w:cs="Times New Roman"/>
          <w:sz w:val="28"/>
          <w:szCs w:val="28"/>
        </w:rPr>
        <w:t>т</w:t>
      </w:r>
      <w:r w:rsidR="00B747E8">
        <w:rPr>
          <w:rFonts w:ascii="Times New Roman" w:hAnsi="Times New Roman" w:cs="Times New Roman"/>
          <w:sz w:val="28"/>
          <w:szCs w:val="28"/>
        </w:rPr>
        <w:t>ів, отриманих як плата за послуги» (форма N 4-1д</w:t>
      </w:r>
      <w:r w:rsidR="00B747E8">
        <w:rPr>
          <w:rFonts w:ascii="Times New Roman" w:hAnsi="Times New Roman" w:cs="Times New Roman"/>
          <w:sz w:val="28"/>
          <w:szCs w:val="28"/>
          <w:lang w:val="en-US"/>
        </w:rPr>
        <w:t>,</w:t>
      </w:r>
      <w:r w:rsidR="00B747E8">
        <w:rPr>
          <w:rFonts w:ascii="Times New Roman" w:hAnsi="Times New Roman" w:cs="Times New Roman"/>
          <w:sz w:val="28"/>
          <w:szCs w:val="28"/>
        </w:rPr>
        <w:t xml:space="preserve"> </w:t>
      </w:r>
      <w:r w:rsidR="00B747E8">
        <w:rPr>
          <w:rFonts w:ascii="Times New Roman" w:hAnsi="Times New Roman" w:cs="Times New Roman"/>
          <w:sz w:val="28"/>
          <w:szCs w:val="28"/>
          <w:lang w:val="en-US"/>
        </w:rPr>
        <w:t>N</w:t>
      </w:r>
      <w:r w:rsidR="00BA4EA1" w:rsidRPr="00B747E8">
        <w:rPr>
          <w:rFonts w:ascii="Times New Roman" w:hAnsi="Times New Roman" w:cs="Times New Roman"/>
          <w:sz w:val="28"/>
          <w:szCs w:val="28"/>
        </w:rPr>
        <w:t xml:space="preserve"> 4-1м);</w:t>
      </w:r>
      <w:r w:rsidR="00B747E8">
        <w:rPr>
          <w:rFonts w:ascii="Times New Roman" w:hAnsi="Times New Roman" w:cs="Times New Roman"/>
          <w:sz w:val="28"/>
          <w:szCs w:val="28"/>
          <w:lang w:val="en-US"/>
        </w:rPr>
        <w:t xml:space="preserve"> </w:t>
      </w:r>
      <w:r w:rsidR="00B747E8">
        <w:rPr>
          <w:rFonts w:ascii="Times New Roman" w:hAnsi="Times New Roman" w:cs="Times New Roman"/>
          <w:sz w:val="28"/>
          <w:szCs w:val="28"/>
        </w:rPr>
        <w:t xml:space="preserve">«Звіт про </w:t>
      </w:r>
      <w:proofErr w:type="spellStart"/>
      <w:r w:rsidR="00B747E8">
        <w:rPr>
          <w:rFonts w:ascii="Times New Roman" w:hAnsi="Times New Roman" w:cs="Times New Roman"/>
          <w:sz w:val="28"/>
          <w:szCs w:val="28"/>
        </w:rPr>
        <w:t>надходже</w:t>
      </w:r>
      <w:proofErr w:type="spellEnd"/>
      <w:r w:rsidR="00B747E8">
        <w:rPr>
          <w:rFonts w:ascii="Times New Roman" w:hAnsi="Times New Roman" w:cs="Times New Roman"/>
          <w:sz w:val="28"/>
          <w:szCs w:val="28"/>
          <w:lang w:val="en-US"/>
        </w:rPr>
        <w:t>н</w:t>
      </w:r>
      <w:proofErr w:type="spellStart"/>
      <w:r w:rsidR="00B747E8">
        <w:rPr>
          <w:rFonts w:ascii="Times New Roman" w:hAnsi="Times New Roman" w:cs="Times New Roman"/>
          <w:sz w:val="28"/>
          <w:szCs w:val="28"/>
        </w:rPr>
        <w:t>ня</w:t>
      </w:r>
      <w:proofErr w:type="spellEnd"/>
      <w:r w:rsidR="00B747E8">
        <w:rPr>
          <w:rFonts w:ascii="Times New Roman" w:hAnsi="Times New Roman" w:cs="Times New Roman"/>
          <w:sz w:val="28"/>
          <w:szCs w:val="28"/>
        </w:rPr>
        <w:t xml:space="preserve"> і використання коштів</w:t>
      </w:r>
      <w:r w:rsidR="00BA4EA1" w:rsidRPr="00B747E8">
        <w:rPr>
          <w:rFonts w:ascii="Times New Roman" w:hAnsi="Times New Roman" w:cs="Times New Roman"/>
          <w:sz w:val="28"/>
          <w:szCs w:val="28"/>
        </w:rPr>
        <w:t xml:space="preserve"> отрима</w:t>
      </w:r>
      <w:r w:rsidR="00B747E8">
        <w:rPr>
          <w:rFonts w:ascii="Times New Roman" w:hAnsi="Times New Roman" w:cs="Times New Roman"/>
          <w:sz w:val="28"/>
          <w:szCs w:val="28"/>
        </w:rPr>
        <w:t xml:space="preserve">них за </w:t>
      </w:r>
      <w:r w:rsidR="00BA4EA1" w:rsidRPr="00B747E8">
        <w:rPr>
          <w:rFonts w:ascii="Times New Roman" w:hAnsi="Times New Roman" w:cs="Times New Roman"/>
          <w:sz w:val="28"/>
          <w:szCs w:val="28"/>
        </w:rPr>
        <w:t xml:space="preserve">іншими джерелами </w:t>
      </w:r>
      <w:r w:rsidR="00B747E8">
        <w:rPr>
          <w:rFonts w:ascii="Times New Roman" w:hAnsi="Times New Roman" w:cs="Times New Roman"/>
          <w:sz w:val="28"/>
          <w:szCs w:val="28"/>
        </w:rPr>
        <w:t>власних надходжень»</w:t>
      </w:r>
      <w:r w:rsidR="00BA4EA1" w:rsidRPr="00B747E8">
        <w:rPr>
          <w:rFonts w:ascii="Times New Roman" w:hAnsi="Times New Roman" w:cs="Times New Roman"/>
          <w:sz w:val="28"/>
          <w:szCs w:val="28"/>
        </w:rPr>
        <w:t xml:space="preserve"> (форма</w:t>
      </w:r>
      <w:r w:rsidR="00B747E8">
        <w:rPr>
          <w:rFonts w:ascii="Times New Roman" w:hAnsi="Times New Roman" w:cs="Times New Roman"/>
          <w:sz w:val="28"/>
          <w:szCs w:val="28"/>
        </w:rPr>
        <w:t xml:space="preserve"> </w:t>
      </w:r>
      <w:r w:rsidR="00B747E8" w:rsidRPr="00B747E8">
        <w:rPr>
          <w:rFonts w:ascii="Times New Roman" w:hAnsi="Times New Roman" w:cs="Times New Roman"/>
          <w:sz w:val="28"/>
          <w:szCs w:val="28"/>
        </w:rPr>
        <w:t>N 4-20</w:t>
      </w:r>
      <w:r w:rsidR="00B747E8" w:rsidRPr="00B747E8">
        <w:rPr>
          <w:rFonts w:ascii="Times New Roman" w:hAnsi="Times New Roman" w:cs="Times New Roman"/>
          <w:sz w:val="28"/>
          <w:szCs w:val="28"/>
          <w:lang w:val="en-US"/>
        </w:rPr>
        <w:t>,</w:t>
      </w:r>
      <w:r w:rsidR="00B747E8" w:rsidRPr="00B747E8">
        <w:rPr>
          <w:rFonts w:ascii="Times New Roman" w:hAnsi="Times New Roman" w:cs="Times New Roman"/>
          <w:sz w:val="28"/>
          <w:szCs w:val="28"/>
        </w:rPr>
        <w:t xml:space="preserve"> </w:t>
      </w:r>
      <w:r w:rsidR="00B747E8" w:rsidRPr="00B747E8">
        <w:rPr>
          <w:rFonts w:ascii="Times New Roman" w:hAnsi="Times New Roman" w:cs="Times New Roman"/>
          <w:sz w:val="28"/>
          <w:szCs w:val="28"/>
          <w:lang w:val="en-US"/>
        </w:rPr>
        <w:t>N</w:t>
      </w:r>
      <w:r w:rsidR="00B747E8" w:rsidRPr="00B747E8">
        <w:rPr>
          <w:rFonts w:ascii="Times New Roman" w:hAnsi="Times New Roman" w:cs="Times New Roman"/>
          <w:sz w:val="28"/>
          <w:szCs w:val="28"/>
        </w:rPr>
        <w:t xml:space="preserve"> 4-2м); </w:t>
      </w:r>
      <w:r w:rsidR="00B747E8" w:rsidRPr="00B747E8">
        <w:rPr>
          <w:rFonts w:ascii="Times New Roman" w:hAnsi="Times New Roman" w:cs="Times New Roman"/>
          <w:sz w:val="28"/>
          <w:szCs w:val="28"/>
          <w:lang w:val="en-US"/>
        </w:rPr>
        <w:t>“</w:t>
      </w:r>
      <w:r w:rsidR="00BA4EA1" w:rsidRPr="00B747E8">
        <w:rPr>
          <w:rFonts w:ascii="Times New Roman" w:hAnsi="Times New Roman" w:cs="Times New Roman"/>
          <w:sz w:val="28"/>
          <w:szCs w:val="28"/>
        </w:rPr>
        <w:t>Звіт про надходження і використання</w:t>
      </w:r>
      <w:r w:rsidR="00B747E8">
        <w:rPr>
          <w:rFonts w:ascii="Times New Roman" w:hAnsi="Times New Roman" w:cs="Times New Roman"/>
          <w:sz w:val="28"/>
          <w:szCs w:val="28"/>
        </w:rPr>
        <w:t xml:space="preserve"> </w:t>
      </w:r>
      <w:r w:rsidR="00BA4EA1" w:rsidRPr="00B747E8">
        <w:rPr>
          <w:rFonts w:ascii="Times New Roman" w:hAnsi="Times New Roman" w:cs="Times New Roman"/>
          <w:sz w:val="28"/>
          <w:szCs w:val="28"/>
        </w:rPr>
        <w:t>і</w:t>
      </w:r>
      <w:r w:rsidR="00B747E8">
        <w:rPr>
          <w:rFonts w:ascii="Times New Roman" w:hAnsi="Times New Roman" w:cs="Times New Roman"/>
          <w:sz w:val="28"/>
          <w:szCs w:val="28"/>
        </w:rPr>
        <w:t xml:space="preserve">нших надходжень спеціального фонду» (форма </w:t>
      </w:r>
      <w:r w:rsidR="00B747E8">
        <w:rPr>
          <w:rFonts w:ascii="Times New Roman" w:hAnsi="Times New Roman" w:cs="Times New Roman"/>
          <w:sz w:val="28"/>
          <w:szCs w:val="28"/>
          <w:lang w:val="en-US"/>
        </w:rPr>
        <w:t>N</w:t>
      </w:r>
      <w:r w:rsidR="00BA4EA1" w:rsidRPr="00B747E8">
        <w:rPr>
          <w:rFonts w:ascii="Times New Roman" w:hAnsi="Times New Roman" w:cs="Times New Roman"/>
          <w:sz w:val="28"/>
          <w:szCs w:val="28"/>
        </w:rPr>
        <w:t xml:space="preserve"> 4-3д</w:t>
      </w:r>
      <w:r w:rsidR="00B747E8">
        <w:rPr>
          <w:rFonts w:ascii="Times New Roman" w:hAnsi="Times New Roman" w:cs="Times New Roman"/>
          <w:sz w:val="28"/>
          <w:szCs w:val="28"/>
          <w:lang w:val="en-US"/>
        </w:rPr>
        <w:t xml:space="preserve">, </w:t>
      </w:r>
      <w:r w:rsidR="00B747E8" w:rsidRPr="00B747E8">
        <w:rPr>
          <w:rFonts w:ascii="Times New Roman" w:hAnsi="Times New Roman" w:cs="Times New Roman"/>
          <w:sz w:val="28"/>
          <w:szCs w:val="28"/>
          <w:lang w:val="en-US"/>
        </w:rPr>
        <w:t>N</w:t>
      </w:r>
      <w:r w:rsidR="00B747E8">
        <w:rPr>
          <w:rFonts w:ascii="Times New Roman" w:hAnsi="Times New Roman" w:cs="Times New Roman"/>
          <w:sz w:val="28"/>
          <w:szCs w:val="28"/>
        </w:rPr>
        <w:t xml:space="preserve"> 4-3м); «</w:t>
      </w:r>
      <w:r w:rsidR="00BA4EA1" w:rsidRPr="00B747E8">
        <w:rPr>
          <w:rFonts w:ascii="Times New Roman" w:hAnsi="Times New Roman" w:cs="Times New Roman"/>
          <w:sz w:val="28"/>
          <w:szCs w:val="28"/>
        </w:rPr>
        <w:t>Звіт пр</w:t>
      </w:r>
      <w:r w:rsidR="00B747E8">
        <w:rPr>
          <w:rFonts w:ascii="Times New Roman" w:hAnsi="Times New Roman" w:cs="Times New Roman"/>
          <w:sz w:val="28"/>
          <w:szCs w:val="28"/>
        </w:rPr>
        <w:t>о надходження і використання кош</w:t>
      </w:r>
      <w:r w:rsidR="00BA4EA1" w:rsidRPr="00B747E8">
        <w:rPr>
          <w:rFonts w:ascii="Times New Roman" w:hAnsi="Times New Roman" w:cs="Times New Roman"/>
          <w:sz w:val="28"/>
          <w:szCs w:val="28"/>
        </w:rPr>
        <w:t>тів</w:t>
      </w:r>
      <w:r w:rsidR="00B747E8">
        <w:rPr>
          <w:rFonts w:ascii="Times New Roman" w:hAnsi="Times New Roman" w:cs="Times New Roman"/>
          <w:sz w:val="28"/>
          <w:szCs w:val="28"/>
        </w:rPr>
        <w:t xml:space="preserve">, </w:t>
      </w:r>
      <w:r w:rsidR="00BA4EA1" w:rsidRPr="00B747E8">
        <w:rPr>
          <w:rFonts w:ascii="Times New Roman" w:hAnsi="Times New Roman" w:cs="Times New Roman"/>
          <w:sz w:val="28"/>
          <w:szCs w:val="28"/>
        </w:rPr>
        <w:t>отриманих</w:t>
      </w:r>
      <w:r w:rsidR="00B747E8">
        <w:rPr>
          <w:rFonts w:ascii="Times New Roman" w:hAnsi="Times New Roman" w:cs="Times New Roman"/>
          <w:sz w:val="28"/>
          <w:szCs w:val="28"/>
        </w:rPr>
        <w:t xml:space="preserve"> на виконання програм соціально-економічного та культурного розвитку регіонів»</w:t>
      </w:r>
      <w:r w:rsidR="00BA4EA1" w:rsidRPr="00B747E8">
        <w:rPr>
          <w:rFonts w:ascii="Times New Roman" w:hAnsi="Times New Roman" w:cs="Times New Roman"/>
          <w:sz w:val="28"/>
          <w:szCs w:val="28"/>
        </w:rPr>
        <w:t xml:space="preserve"> (форма</w:t>
      </w:r>
      <w:r w:rsidR="00B747E8">
        <w:rPr>
          <w:rFonts w:ascii="Times New Roman" w:hAnsi="Times New Roman" w:cs="Times New Roman"/>
          <w:sz w:val="28"/>
          <w:szCs w:val="28"/>
          <w:lang w:val="en-US"/>
        </w:rPr>
        <w:t xml:space="preserve"> </w:t>
      </w:r>
      <w:r w:rsidR="00B747E8" w:rsidRPr="00B747E8">
        <w:rPr>
          <w:rFonts w:ascii="Times New Roman" w:hAnsi="Times New Roman" w:cs="Times New Roman"/>
          <w:sz w:val="28"/>
          <w:szCs w:val="28"/>
        </w:rPr>
        <w:t>N</w:t>
      </w:r>
      <w:r w:rsidR="00BA4EA1" w:rsidRPr="00B747E8">
        <w:rPr>
          <w:rFonts w:ascii="Times New Roman" w:hAnsi="Times New Roman" w:cs="Times New Roman"/>
          <w:sz w:val="28"/>
          <w:szCs w:val="28"/>
        </w:rPr>
        <w:t xml:space="preserve"> 4</w:t>
      </w:r>
      <w:r w:rsidR="00B747E8">
        <w:rPr>
          <w:rFonts w:ascii="Times New Roman" w:hAnsi="Times New Roman" w:cs="Times New Roman"/>
          <w:sz w:val="28"/>
          <w:szCs w:val="28"/>
          <w:lang w:val="en-US"/>
        </w:rPr>
        <w:t>-</w:t>
      </w:r>
      <w:r w:rsidR="00B747E8">
        <w:rPr>
          <w:rFonts w:ascii="Times New Roman" w:hAnsi="Times New Roman" w:cs="Times New Roman"/>
          <w:sz w:val="28"/>
          <w:szCs w:val="28"/>
        </w:rPr>
        <w:t>4д); «Звіт про надходження і використання інш</w:t>
      </w:r>
      <w:r w:rsidR="00BA4EA1" w:rsidRPr="00B747E8">
        <w:rPr>
          <w:rFonts w:ascii="Times New Roman" w:hAnsi="Times New Roman" w:cs="Times New Roman"/>
          <w:sz w:val="28"/>
          <w:szCs w:val="28"/>
        </w:rPr>
        <w:t>их</w:t>
      </w:r>
      <w:r w:rsidR="00B747E8">
        <w:rPr>
          <w:rFonts w:ascii="Times New Roman" w:hAnsi="Times New Roman" w:cs="Times New Roman"/>
          <w:sz w:val="28"/>
          <w:szCs w:val="28"/>
        </w:rPr>
        <w:t xml:space="preserve"> надходжень спеціального фонду </w:t>
      </w:r>
      <w:r w:rsidR="00BA4EA1" w:rsidRPr="00B747E8">
        <w:rPr>
          <w:rFonts w:ascii="Times New Roman" w:hAnsi="Times New Roman" w:cs="Times New Roman"/>
          <w:sz w:val="28"/>
          <w:szCs w:val="28"/>
        </w:rPr>
        <w:t>(позики міжнародних</w:t>
      </w:r>
      <w:r w:rsidR="00B747E8">
        <w:rPr>
          <w:rFonts w:ascii="Times New Roman" w:hAnsi="Times New Roman" w:cs="Times New Roman"/>
          <w:sz w:val="28"/>
          <w:szCs w:val="28"/>
        </w:rPr>
        <w:t xml:space="preserve"> фінансових організацій» (форма </w:t>
      </w:r>
      <w:r w:rsidR="00B747E8">
        <w:rPr>
          <w:rFonts w:ascii="Times New Roman" w:hAnsi="Times New Roman" w:cs="Times New Roman"/>
          <w:sz w:val="28"/>
          <w:szCs w:val="28"/>
          <w:lang w:val="en-US"/>
        </w:rPr>
        <w:t>N</w:t>
      </w:r>
      <w:r w:rsidR="00B747E8">
        <w:rPr>
          <w:rFonts w:ascii="Times New Roman" w:hAnsi="Times New Roman" w:cs="Times New Roman"/>
          <w:sz w:val="28"/>
          <w:szCs w:val="28"/>
        </w:rPr>
        <w:t xml:space="preserve"> 4-3д.1. </w:t>
      </w:r>
      <w:r w:rsidR="00B747E8">
        <w:rPr>
          <w:rFonts w:ascii="Times New Roman" w:hAnsi="Times New Roman" w:cs="Times New Roman"/>
          <w:sz w:val="28"/>
          <w:szCs w:val="28"/>
          <w:lang w:val="en-US"/>
        </w:rPr>
        <w:t>N</w:t>
      </w:r>
      <w:r w:rsidR="00B747E8">
        <w:rPr>
          <w:rFonts w:ascii="Times New Roman" w:hAnsi="Times New Roman" w:cs="Times New Roman"/>
          <w:sz w:val="28"/>
          <w:szCs w:val="28"/>
        </w:rPr>
        <w:t xml:space="preserve"> 4 –</w:t>
      </w:r>
      <w:r w:rsidR="00BA4EA1" w:rsidRPr="00B747E8">
        <w:rPr>
          <w:rFonts w:ascii="Times New Roman" w:hAnsi="Times New Roman" w:cs="Times New Roman"/>
          <w:sz w:val="28"/>
          <w:szCs w:val="28"/>
        </w:rPr>
        <w:t>З</w:t>
      </w:r>
      <w:r w:rsidR="00B747E8">
        <w:rPr>
          <w:rFonts w:ascii="Times New Roman" w:hAnsi="Times New Roman" w:cs="Times New Roman"/>
          <w:sz w:val="28"/>
          <w:szCs w:val="28"/>
        </w:rPr>
        <w:t>м.1); «</w:t>
      </w:r>
      <w:r w:rsidR="00BA4EA1" w:rsidRPr="00B747E8">
        <w:rPr>
          <w:rFonts w:ascii="Times New Roman" w:hAnsi="Times New Roman" w:cs="Times New Roman"/>
          <w:sz w:val="28"/>
          <w:szCs w:val="28"/>
        </w:rPr>
        <w:t>Зві</w:t>
      </w:r>
      <w:r w:rsidR="00B747E8">
        <w:rPr>
          <w:rFonts w:ascii="Times New Roman" w:hAnsi="Times New Roman" w:cs="Times New Roman"/>
          <w:sz w:val="28"/>
          <w:szCs w:val="28"/>
        </w:rPr>
        <w:t>т про заборгованість за бюджетними коштами</w:t>
      </w:r>
      <w:r w:rsidR="00FB3A30">
        <w:rPr>
          <w:rFonts w:ascii="Times New Roman" w:hAnsi="Times New Roman" w:cs="Times New Roman"/>
          <w:sz w:val="28"/>
          <w:szCs w:val="28"/>
        </w:rPr>
        <w:t>»</w:t>
      </w:r>
      <w:r w:rsidR="00BA4EA1" w:rsidRPr="00B747E8">
        <w:rPr>
          <w:rFonts w:ascii="Times New Roman" w:hAnsi="Times New Roman" w:cs="Times New Roman"/>
          <w:sz w:val="28"/>
          <w:szCs w:val="28"/>
        </w:rPr>
        <w:t xml:space="preserve"> (фо</w:t>
      </w:r>
      <w:r w:rsidR="00FB3A30">
        <w:rPr>
          <w:rFonts w:ascii="Times New Roman" w:hAnsi="Times New Roman" w:cs="Times New Roman"/>
          <w:sz w:val="28"/>
          <w:szCs w:val="28"/>
        </w:rPr>
        <w:t xml:space="preserve">рма </w:t>
      </w:r>
      <w:r w:rsidR="00FB3A30">
        <w:rPr>
          <w:rFonts w:ascii="Times New Roman" w:hAnsi="Times New Roman" w:cs="Times New Roman"/>
          <w:sz w:val="28"/>
          <w:szCs w:val="28"/>
          <w:lang w:val="en-US"/>
        </w:rPr>
        <w:t>N</w:t>
      </w:r>
      <w:r w:rsidR="00FB3A30">
        <w:rPr>
          <w:rFonts w:ascii="Times New Roman" w:hAnsi="Times New Roman" w:cs="Times New Roman"/>
          <w:sz w:val="28"/>
          <w:szCs w:val="28"/>
        </w:rPr>
        <w:t xml:space="preserve"> 7д</w:t>
      </w:r>
      <w:r w:rsidR="00FB3A30">
        <w:rPr>
          <w:rFonts w:ascii="Times New Roman" w:hAnsi="Times New Roman" w:cs="Times New Roman"/>
          <w:sz w:val="28"/>
          <w:szCs w:val="28"/>
          <w:lang w:val="en-US"/>
        </w:rPr>
        <w:t>,</w:t>
      </w:r>
      <w:r w:rsidR="00FB3A30">
        <w:rPr>
          <w:rFonts w:ascii="Times New Roman" w:hAnsi="Times New Roman" w:cs="Times New Roman"/>
          <w:sz w:val="28"/>
          <w:szCs w:val="28"/>
        </w:rPr>
        <w:t xml:space="preserve"> </w:t>
      </w:r>
      <w:r w:rsidR="00FB3A30">
        <w:rPr>
          <w:rFonts w:ascii="Times New Roman" w:hAnsi="Times New Roman" w:cs="Times New Roman"/>
          <w:sz w:val="28"/>
          <w:szCs w:val="28"/>
          <w:lang w:val="en-US"/>
        </w:rPr>
        <w:t>N</w:t>
      </w:r>
      <w:r w:rsidR="00FB3A30">
        <w:rPr>
          <w:rFonts w:ascii="Times New Roman" w:hAnsi="Times New Roman" w:cs="Times New Roman"/>
          <w:sz w:val="28"/>
          <w:szCs w:val="28"/>
        </w:rPr>
        <w:t xml:space="preserve"> 7м); </w:t>
      </w:r>
      <w:r w:rsidR="00FB3A30">
        <w:rPr>
          <w:rFonts w:ascii="Times New Roman" w:hAnsi="Times New Roman" w:cs="Times New Roman"/>
          <w:sz w:val="28"/>
          <w:szCs w:val="28"/>
          <w:lang w:val="en-US"/>
        </w:rPr>
        <w:t>“</w:t>
      </w:r>
      <w:r w:rsidR="00BA4EA1" w:rsidRPr="00FB3A30">
        <w:rPr>
          <w:rFonts w:ascii="Times New Roman" w:hAnsi="Times New Roman" w:cs="Times New Roman"/>
          <w:sz w:val="28"/>
          <w:szCs w:val="28"/>
        </w:rPr>
        <w:t>Звіт про заборгованість за окремими</w:t>
      </w:r>
      <w:r w:rsidR="00FB3A30">
        <w:rPr>
          <w:rFonts w:ascii="Times New Roman" w:hAnsi="Times New Roman" w:cs="Times New Roman"/>
          <w:sz w:val="28"/>
          <w:szCs w:val="28"/>
        </w:rPr>
        <w:t xml:space="preserve"> програмами» (форма </w:t>
      </w:r>
      <w:r w:rsidR="00FB3A30">
        <w:rPr>
          <w:rFonts w:ascii="Times New Roman" w:hAnsi="Times New Roman" w:cs="Times New Roman"/>
          <w:sz w:val="28"/>
          <w:szCs w:val="28"/>
          <w:lang w:val="en-US"/>
        </w:rPr>
        <w:t>N</w:t>
      </w:r>
      <w:r w:rsidR="00FB3A30">
        <w:rPr>
          <w:rFonts w:ascii="Times New Roman" w:hAnsi="Times New Roman" w:cs="Times New Roman"/>
          <w:sz w:val="28"/>
          <w:szCs w:val="28"/>
        </w:rPr>
        <w:t xml:space="preserve"> 7д.1</w:t>
      </w:r>
      <w:r w:rsidR="00FB3A30">
        <w:rPr>
          <w:rFonts w:ascii="Times New Roman" w:hAnsi="Times New Roman" w:cs="Times New Roman"/>
          <w:sz w:val="28"/>
          <w:szCs w:val="28"/>
          <w:lang w:val="en-US"/>
        </w:rPr>
        <w:t>,</w:t>
      </w:r>
      <w:r w:rsidR="00FB3A30">
        <w:rPr>
          <w:rFonts w:ascii="Times New Roman" w:hAnsi="Times New Roman" w:cs="Times New Roman"/>
          <w:sz w:val="28"/>
          <w:szCs w:val="28"/>
        </w:rPr>
        <w:t xml:space="preserve"> </w:t>
      </w:r>
      <w:r w:rsidR="00FB3A30">
        <w:rPr>
          <w:rFonts w:ascii="Times New Roman" w:hAnsi="Times New Roman" w:cs="Times New Roman"/>
          <w:sz w:val="28"/>
          <w:szCs w:val="28"/>
          <w:lang w:val="en-US"/>
        </w:rPr>
        <w:t>N</w:t>
      </w:r>
      <w:r w:rsidR="00FB3A30">
        <w:rPr>
          <w:rFonts w:ascii="Times New Roman" w:hAnsi="Times New Roman" w:cs="Times New Roman"/>
          <w:sz w:val="28"/>
          <w:szCs w:val="28"/>
        </w:rPr>
        <w:t xml:space="preserve"> 7м.1)</w:t>
      </w:r>
      <w:r w:rsidR="00FB3A30">
        <w:rPr>
          <w:rFonts w:ascii="Times New Roman" w:hAnsi="Times New Roman" w:cs="Times New Roman"/>
          <w:sz w:val="28"/>
          <w:szCs w:val="28"/>
          <w:lang w:val="en-US"/>
        </w:rPr>
        <w:t>;</w:t>
      </w:r>
      <w:r w:rsidR="00BA4EA1" w:rsidRPr="00FB3A30">
        <w:rPr>
          <w:rFonts w:ascii="Times New Roman" w:hAnsi="Times New Roman" w:cs="Times New Roman"/>
          <w:sz w:val="28"/>
          <w:szCs w:val="28"/>
        </w:rPr>
        <w:t xml:space="preserve"> Довідка щодо виконання головними розпорядниками розпису </w:t>
      </w:r>
      <w:r w:rsidR="00FB3A30">
        <w:rPr>
          <w:rFonts w:ascii="Times New Roman" w:hAnsi="Times New Roman" w:cs="Times New Roman"/>
          <w:sz w:val="28"/>
          <w:szCs w:val="28"/>
        </w:rPr>
        <w:t>в</w:t>
      </w:r>
      <w:r w:rsidR="00BA4EA1" w:rsidRPr="00FB3A30">
        <w:rPr>
          <w:rFonts w:ascii="Times New Roman" w:hAnsi="Times New Roman" w:cs="Times New Roman"/>
          <w:sz w:val="28"/>
          <w:szCs w:val="28"/>
        </w:rPr>
        <w:t>итрат</w:t>
      </w:r>
      <w:r w:rsidR="00FB3A30">
        <w:rPr>
          <w:rFonts w:ascii="Times New Roman" w:hAnsi="Times New Roman" w:cs="Times New Roman"/>
          <w:sz w:val="28"/>
          <w:szCs w:val="28"/>
        </w:rPr>
        <w:t xml:space="preserve"> спеціальною фонду Державного бюджету Украї</w:t>
      </w:r>
      <w:r w:rsidR="00BA4EA1" w:rsidRPr="00FB3A30">
        <w:rPr>
          <w:rFonts w:ascii="Times New Roman" w:hAnsi="Times New Roman" w:cs="Times New Roman"/>
          <w:sz w:val="28"/>
          <w:szCs w:val="28"/>
        </w:rPr>
        <w:t>ни за</w:t>
      </w:r>
      <w:r w:rsidR="00FB3A30">
        <w:rPr>
          <w:rFonts w:ascii="Times New Roman" w:hAnsi="Times New Roman" w:cs="Times New Roman"/>
          <w:sz w:val="28"/>
          <w:szCs w:val="28"/>
        </w:rPr>
        <w:t xml:space="preserve"> </w:t>
      </w:r>
      <w:r w:rsidR="00FB3A30" w:rsidRPr="00FB3A30">
        <w:rPr>
          <w:rFonts w:ascii="Times New Roman" w:hAnsi="Times New Roman" w:cs="Times New Roman"/>
          <w:sz w:val="28"/>
          <w:szCs w:val="28"/>
        </w:rPr>
        <w:t>програмами,</w:t>
      </w:r>
      <w:r w:rsidR="00BA4EA1" w:rsidRPr="00FB3A30">
        <w:rPr>
          <w:rFonts w:ascii="Times New Roman" w:hAnsi="Times New Roman" w:cs="Times New Roman"/>
          <w:sz w:val="28"/>
          <w:szCs w:val="28"/>
        </w:rPr>
        <w:t xml:space="preserve"> які фіна</w:t>
      </w:r>
      <w:r w:rsidR="00FB3A30" w:rsidRPr="00FB3A30">
        <w:rPr>
          <w:rFonts w:ascii="Times New Roman" w:hAnsi="Times New Roman" w:cs="Times New Roman"/>
          <w:sz w:val="28"/>
          <w:szCs w:val="28"/>
        </w:rPr>
        <w:t>нсуються за рахунок позик міжна</w:t>
      </w:r>
      <w:r w:rsidR="00FB3A30">
        <w:rPr>
          <w:rFonts w:ascii="Times New Roman" w:hAnsi="Times New Roman" w:cs="Times New Roman"/>
          <w:sz w:val="28"/>
          <w:szCs w:val="28"/>
        </w:rPr>
        <w:t xml:space="preserve">родних </w:t>
      </w:r>
      <w:r w:rsidR="00BA4EA1" w:rsidRPr="00FB3A30">
        <w:rPr>
          <w:rFonts w:ascii="Times New Roman" w:hAnsi="Times New Roman" w:cs="Times New Roman"/>
          <w:sz w:val="28"/>
          <w:szCs w:val="28"/>
        </w:rPr>
        <w:t>фінансових організацій.</w:t>
      </w:r>
    </w:p>
    <w:p w:rsidR="008D6366" w:rsidRPr="004F2E1C" w:rsidRDefault="008D6366" w:rsidP="004F2E1C">
      <w:pPr>
        <w:pStyle w:val="a3"/>
        <w:numPr>
          <w:ilvl w:val="0"/>
          <w:numId w:val="1"/>
        </w:numPr>
        <w:spacing w:line="360" w:lineRule="auto"/>
        <w:jc w:val="both"/>
        <w:rPr>
          <w:rFonts w:ascii="Times New Roman" w:hAnsi="Times New Roman" w:cs="Times New Roman"/>
          <w:sz w:val="28"/>
          <w:szCs w:val="28"/>
        </w:rPr>
      </w:pPr>
      <w:r w:rsidRPr="001B7CC7">
        <w:rPr>
          <w:rFonts w:ascii="Times New Roman" w:hAnsi="Times New Roman" w:cs="Times New Roman"/>
          <w:sz w:val="28"/>
          <w:szCs w:val="28"/>
        </w:rPr>
        <w:t>Склад бюджетної звітності одержувачів бюджетних</w:t>
      </w:r>
      <w:r w:rsidR="004F2E1C">
        <w:rPr>
          <w:rFonts w:ascii="Times New Roman" w:hAnsi="Times New Roman" w:cs="Times New Roman"/>
          <w:sz w:val="28"/>
          <w:szCs w:val="28"/>
        </w:rPr>
        <w:t xml:space="preserve"> </w:t>
      </w:r>
      <w:r w:rsidR="004F2E1C" w:rsidRPr="00F8716D">
        <w:rPr>
          <w:rFonts w:ascii="Times New Roman" w:hAnsi="Times New Roman" w:cs="Times New Roman"/>
          <w:sz w:val="28"/>
          <w:szCs w:val="28"/>
        </w:rPr>
        <w:t>коштів [</w:t>
      </w:r>
      <w:r w:rsidR="00F8716D" w:rsidRPr="00F8716D">
        <w:rPr>
          <w:rFonts w:ascii="Times New Roman" w:hAnsi="Times New Roman" w:cs="Times New Roman"/>
          <w:sz w:val="28"/>
          <w:szCs w:val="28"/>
          <w:lang w:val="en-US"/>
        </w:rPr>
        <w:t>13</w:t>
      </w:r>
      <w:r w:rsidR="001B7CC7" w:rsidRPr="00F8716D">
        <w:rPr>
          <w:rFonts w:ascii="Times New Roman" w:hAnsi="Times New Roman" w:cs="Times New Roman"/>
          <w:sz w:val="28"/>
          <w:szCs w:val="28"/>
          <w:lang w:val="en-US"/>
        </w:rPr>
        <w:t>]:</w:t>
      </w:r>
      <w:r w:rsidR="001B7CC7" w:rsidRPr="00F8716D">
        <w:rPr>
          <w:rFonts w:ascii="Times New Roman" w:hAnsi="Times New Roman" w:cs="Times New Roman"/>
          <w:sz w:val="28"/>
          <w:szCs w:val="28"/>
        </w:rPr>
        <w:t xml:space="preserve"> «</w:t>
      </w:r>
      <w:r w:rsidRPr="00F8716D">
        <w:rPr>
          <w:rFonts w:ascii="Times New Roman" w:hAnsi="Times New Roman" w:cs="Times New Roman"/>
          <w:sz w:val="28"/>
          <w:szCs w:val="28"/>
        </w:rPr>
        <w:t>Звіт</w:t>
      </w:r>
      <w:r w:rsidRPr="004F2E1C">
        <w:rPr>
          <w:rFonts w:ascii="Times New Roman" w:hAnsi="Times New Roman" w:cs="Times New Roman"/>
          <w:sz w:val="28"/>
          <w:szCs w:val="28"/>
        </w:rPr>
        <w:t xml:space="preserve"> про </w:t>
      </w:r>
      <w:r w:rsidR="001B7CC7" w:rsidRPr="004F2E1C">
        <w:rPr>
          <w:rFonts w:ascii="Times New Roman" w:hAnsi="Times New Roman" w:cs="Times New Roman"/>
          <w:sz w:val="28"/>
          <w:szCs w:val="28"/>
        </w:rPr>
        <w:t xml:space="preserve">надходження та використання коштів загального фонду» (форма </w:t>
      </w:r>
      <w:r w:rsidR="001B7CC7" w:rsidRPr="004F2E1C">
        <w:rPr>
          <w:rFonts w:ascii="Times New Roman" w:hAnsi="Times New Roman" w:cs="Times New Roman"/>
          <w:sz w:val="28"/>
          <w:szCs w:val="28"/>
          <w:lang w:val="en-US"/>
        </w:rPr>
        <w:t>N</w:t>
      </w:r>
      <w:r w:rsidR="001B7CC7" w:rsidRPr="004F2E1C">
        <w:rPr>
          <w:rFonts w:ascii="Times New Roman" w:hAnsi="Times New Roman" w:cs="Times New Roman"/>
          <w:sz w:val="28"/>
          <w:szCs w:val="28"/>
        </w:rPr>
        <w:t xml:space="preserve"> 2д</w:t>
      </w:r>
      <w:r w:rsidR="001B7CC7" w:rsidRPr="004F2E1C">
        <w:rPr>
          <w:rFonts w:ascii="Times New Roman" w:hAnsi="Times New Roman" w:cs="Times New Roman"/>
          <w:sz w:val="28"/>
          <w:szCs w:val="28"/>
          <w:lang w:val="en-US"/>
        </w:rPr>
        <w:t>,</w:t>
      </w:r>
      <w:r w:rsidR="001B7CC7" w:rsidRPr="004F2E1C">
        <w:rPr>
          <w:rFonts w:ascii="Times New Roman" w:hAnsi="Times New Roman" w:cs="Times New Roman"/>
          <w:sz w:val="28"/>
          <w:szCs w:val="28"/>
        </w:rPr>
        <w:t xml:space="preserve"> </w:t>
      </w:r>
      <w:r w:rsidR="001B7CC7" w:rsidRPr="004F2E1C">
        <w:rPr>
          <w:rFonts w:ascii="Times New Roman" w:hAnsi="Times New Roman" w:cs="Times New Roman"/>
          <w:sz w:val="28"/>
          <w:szCs w:val="28"/>
          <w:lang w:val="en-US"/>
        </w:rPr>
        <w:t>N</w:t>
      </w:r>
      <w:r w:rsidR="001B7CC7" w:rsidRPr="004F2E1C">
        <w:rPr>
          <w:rFonts w:ascii="Times New Roman" w:hAnsi="Times New Roman" w:cs="Times New Roman"/>
          <w:sz w:val="28"/>
          <w:szCs w:val="28"/>
        </w:rPr>
        <w:t xml:space="preserve"> 2м); «</w:t>
      </w:r>
      <w:r w:rsidRPr="004F2E1C">
        <w:rPr>
          <w:rFonts w:ascii="Times New Roman" w:hAnsi="Times New Roman" w:cs="Times New Roman"/>
          <w:sz w:val="28"/>
          <w:szCs w:val="28"/>
        </w:rPr>
        <w:t>Звіт про</w:t>
      </w:r>
      <w:r w:rsidR="001B7CC7" w:rsidRPr="004F2E1C">
        <w:rPr>
          <w:rFonts w:ascii="Times New Roman" w:hAnsi="Times New Roman" w:cs="Times New Roman"/>
          <w:sz w:val="28"/>
          <w:szCs w:val="28"/>
        </w:rPr>
        <w:t xml:space="preserve"> надходження і використання інших надходжень </w:t>
      </w:r>
      <w:r w:rsidR="001B7CC7" w:rsidRPr="004F2E1C">
        <w:rPr>
          <w:rFonts w:ascii="Times New Roman" w:hAnsi="Times New Roman" w:cs="Times New Roman"/>
          <w:sz w:val="28"/>
          <w:szCs w:val="28"/>
        </w:rPr>
        <w:lastRenderedPageBreak/>
        <w:t xml:space="preserve">спеціального фонду» (форма </w:t>
      </w:r>
      <w:r w:rsidR="001B7CC7" w:rsidRPr="004F2E1C">
        <w:rPr>
          <w:rFonts w:ascii="Times New Roman" w:hAnsi="Times New Roman" w:cs="Times New Roman"/>
          <w:sz w:val="28"/>
          <w:szCs w:val="28"/>
          <w:lang w:val="en-US"/>
        </w:rPr>
        <w:t>N</w:t>
      </w:r>
      <w:r w:rsidR="001B7CC7" w:rsidRPr="004F2E1C">
        <w:rPr>
          <w:rFonts w:ascii="Times New Roman" w:hAnsi="Times New Roman" w:cs="Times New Roman"/>
          <w:sz w:val="28"/>
          <w:szCs w:val="28"/>
        </w:rPr>
        <w:t xml:space="preserve"> 4-3д</w:t>
      </w:r>
      <w:r w:rsidR="001B7CC7" w:rsidRPr="004F2E1C">
        <w:rPr>
          <w:rFonts w:ascii="Times New Roman" w:hAnsi="Times New Roman" w:cs="Times New Roman"/>
          <w:sz w:val="28"/>
          <w:szCs w:val="28"/>
          <w:lang w:val="en-US"/>
        </w:rPr>
        <w:t>,</w:t>
      </w:r>
      <w:r w:rsidR="001B7CC7" w:rsidRPr="004F2E1C">
        <w:rPr>
          <w:rFonts w:ascii="Times New Roman" w:hAnsi="Times New Roman" w:cs="Times New Roman"/>
          <w:sz w:val="28"/>
          <w:szCs w:val="28"/>
        </w:rPr>
        <w:t xml:space="preserve"> </w:t>
      </w:r>
      <w:r w:rsidR="001B7CC7" w:rsidRPr="004F2E1C">
        <w:rPr>
          <w:rFonts w:ascii="Times New Roman" w:hAnsi="Times New Roman" w:cs="Times New Roman"/>
          <w:sz w:val="28"/>
          <w:szCs w:val="28"/>
          <w:lang w:val="en-US"/>
        </w:rPr>
        <w:t>N</w:t>
      </w:r>
      <w:r w:rsidR="001B7CC7" w:rsidRPr="004F2E1C">
        <w:rPr>
          <w:rFonts w:ascii="Times New Roman" w:hAnsi="Times New Roman" w:cs="Times New Roman"/>
          <w:sz w:val="28"/>
          <w:szCs w:val="28"/>
        </w:rPr>
        <w:t xml:space="preserve"> 4-3м); «Звіт про надхо</w:t>
      </w:r>
      <w:r w:rsidRPr="004F2E1C">
        <w:rPr>
          <w:rFonts w:ascii="Times New Roman" w:hAnsi="Times New Roman" w:cs="Times New Roman"/>
          <w:sz w:val="28"/>
          <w:szCs w:val="28"/>
        </w:rPr>
        <w:t>дження і ви</w:t>
      </w:r>
      <w:r w:rsidR="001B7CC7" w:rsidRPr="004F2E1C">
        <w:rPr>
          <w:rFonts w:ascii="Times New Roman" w:hAnsi="Times New Roman" w:cs="Times New Roman"/>
          <w:sz w:val="28"/>
          <w:szCs w:val="28"/>
        </w:rPr>
        <w:t>користання інших надходжень спец</w:t>
      </w:r>
      <w:r w:rsidRPr="004F2E1C">
        <w:rPr>
          <w:rFonts w:ascii="Times New Roman" w:hAnsi="Times New Roman" w:cs="Times New Roman"/>
          <w:sz w:val="28"/>
          <w:szCs w:val="28"/>
        </w:rPr>
        <w:t>іального</w:t>
      </w:r>
      <w:r w:rsidR="001B7CC7" w:rsidRPr="004F2E1C">
        <w:rPr>
          <w:rFonts w:ascii="Times New Roman" w:hAnsi="Times New Roman" w:cs="Times New Roman"/>
          <w:sz w:val="28"/>
          <w:szCs w:val="28"/>
        </w:rPr>
        <w:t xml:space="preserve"> </w:t>
      </w:r>
      <w:r w:rsidRPr="004F2E1C">
        <w:rPr>
          <w:rFonts w:ascii="Times New Roman" w:hAnsi="Times New Roman" w:cs="Times New Roman"/>
          <w:sz w:val="28"/>
          <w:szCs w:val="28"/>
        </w:rPr>
        <w:t>фонду (позики між</w:t>
      </w:r>
      <w:r w:rsidR="001B7CC7" w:rsidRPr="004F2E1C">
        <w:rPr>
          <w:rFonts w:ascii="Times New Roman" w:hAnsi="Times New Roman" w:cs="Times New Roman"/>
          <w:sz w:val="28"/>
          <w:szCs w:val="28"/>
        </w:rPr>
        <w:t xml:space="preserve">народних фінансових організацій)» (форма </w:t>
      </w:r>
      <w:r w:rsidR="001B7CC7" w:rsidRPr="004F2E1C">
        <w:rPr>
          <w:rFonts w:ascii="Times New Roman" w:hAnsi="Times New Roman" w:cs="Times New Roman"/>
          <w:sz w:val="28"/>
          <w:szCs w:val="28"/>
          <w:lang w:val="en-US"/>
        </w:rPr>
        <w:t>N</w:t>
      </w:r>
      <w:r w:rsidR="001B7CC7" w:rsidRPr="004F2E1C">
        <w:rPr>
          <w:rFonts w:ascii="Times New Roman" w:hAnsi="Times New Roman" w:cs="Times New Roman"/>
          <w:sz w:val="28"/>
          <w:szCs w:val="28"/>
        </w:rPr>
        <w:t xml:space="preserve"> 4-3д.1</w:t>
      </w:r>
      <w:r w:rsidR="001B7CC7" w:rsidRPr="004F2E1C">
        <w:rPr>
          <w:rFonts w:ascii="Times New Roman" w:hAnsi="Times New Roman" w:cs="Times New Roman"/>
          <w:sz w:val="28"/>
          <w:szCs w:val="28"/>
          <w:lang w:val="en-US"/>
        </w:rPr>
        <w:t>,</w:t>
      </w:r>
      <w:r w:rsidR="001B7CC7" w:rsidRPr="004F2E1C">
        <w:rPr>
          <w:rFonts w:ascii="Times New Roman" w:hAnsi="Times New Roman" w:cs="Times New Roman"/>
          <w:sz w:val="28"/>
          <w:szCs w:val="28"/>
        </w:rPr>
        <w:t xml:space="preserve"> </w:t>
      </w:r>
      <w:r w:rsidR="001B7CC7" w:rsidRPr="004F2E1C">
        <w:rPr>
          <w:rFonts w:ascii="Times New Roman" w:hAnsi="Times New Roman" w:cs="Times New Roman"/>
          <w:sz w:val="28"/>
          <w:szCs w:val="28"/>
          <w:lang w:val="en-US"/>
        </w:rPr>
        <w:t>N</w:t>
      </w:r>
      <w:r w:rsidR="001B7CC7" w:rsidRPr="004F2E1C">
        <w:rPr>
          <w:rFonts w:ascii="Times New Roman" w:hAnsi="Times New Roman" w:cs="Times New Roman"/>
          <w:sz w:val="28"/>
          <w:szCs w:val="28"/>
        </w:rPr>
        <w:t xml:space="preserve"> 4-Зм.1); «Звіт про заборгован</w:t>
      </w:r>
      <w:r w:rsidRPr="004F2E1C">
        <w:rPr>
          <w:rFonts w:ascii="Times New Roman" w:hAnsi="Times New Roman" w:cs="Times New Roman"/>
          <w:sz w:val="28"/>
          <w:szCs w:val="28"/>
        </w:rPr>
        <w:t>ість за</w:t>
      </w:r>
      <w:r w:rsidR="001B7CC7" w:rsidRPr="004F2E1C">
        <w:rPr>
          <w:rFonts w:ascii="Times New Roman" w:hAnsi="Times New Roman" w:cs="Times New Roman"/>
          <w:sz w:val="28"/>
          <w:szCs w:val="28"/>
        </w:rPr>
        <w:t xml:space="preserve"> </w:t>
      </w:r>
      <w:r w:rsidRPr="004F2E1C">
        <w:rPr>
          <w:rFonts w:ascii="Times New Roman" w:hAnsi="Times New Roman" w:cs="Times New Roman"/>
          <w:sz w:val="28"/>
          <w:szCs w:val="28"/>
        </w:rPr>
        <w:t>бюджетними ко</w:t>
      </w:r>
      <w:r w:rsidR="001B7CC7" w:rsidRPr="004F2E1C">
        <w:rPr>
          <w:rFonts w:ascii="Times New Roman" w:hAnsi="Times New Roman" w:cs="Times New Roman"/>
          <w:sz w:val="28"/>
          <w:szCs w:val="28"/>
        </w:rPr>
        <w:t xml:space="preserve">штами» (форма </w:t>
      </w:r>
      <w:r w:rsidR="001B7CC7" w:rsidRPr="004F2E1C">
        <w:rPr>
          <w:rFonts w:ascii="Times New Roman" w:hAnsi="Times New Roman" w:cs="Times New Roman"/>
          <w:sz w:val="28"/>
          <w:szCs w:val="28"/>
          <w:lang w:val="en-US"/>
        </w:rPr>
        <w:t>N</w:t>
      </w:r>
      <w:r w:rsidR="001B7CC7" w:rsidRPr="004F2E1C">
        <w:rPr>
          <w:rFonts w:ascii="Times New Roman" w:hAnsi="Times New Roman" w:cs="Times New Roman"/>
          <w:sz w:val="28"/>
          <w:szCs w:val="28"/>
        </w:rPr>
        <w:t xml:space="preserve"> 7д</w:t>
      </w:r>
      <w:r w:rsidR="001B7CC7" w:rsidRPr="004F2E1C">
        <w:rPr>
          <w:rFonts w:ascii="Times New Roman" w:hAnsi="Times New Roman" w:cs="Times New Roman"/>
          <w:sz w:val="28"/>
          <w:szCs w:val="28"/>
          <w:lang w:val="en-US"/>
        </w:rPr>
        <w:t>,</w:t>
      </w:r>
      <w:r w:rsidR="001B7CC7" w:rsidRPr="004F2E1C">
        <w:rPr>
          <w:rFonts w:ascii="Times New Roman" w:hAnsi="Times New Roman" w:cs="Times New Roman"/>
          <w:sz w:val="28"/>
          <w:szCs w:val="28"/>
        </w:rPr>
        <w:t xml:space="preserve"> </w:t>
      </w:r>
      <w:r w:rsidR="001B7CC7" w:rsidRPr="004F2E1C">
        <w:rPr>
          <w:rFonts w:ascii="Times New Roman" w:hAnsi="Times New Roman" w:cs="Times New Roman"/>
          <w:sz w:val="28"/>
          <w:szCs w:val="28"/>
          <w:lang w:val="en-US"/>
        </w:rPr>
        <w:t>N</w:t>
      </w:r>
      <w:r w:rsidR="001B7CC7" w:rsidRPr="004F2E1C">
        <w:rPr>
          <w:rFonts w:ascii="Times New Roman" w:hAnsi="Times New Roman" w:cs="Times New Roman"/>
          <w:sz w:val="28"/>
          <w:szCs w:val="28"/>
        </w:rPr>
        <w:t xml:space="preserve"> 7м)</w:t>
      </w:r>
      <w:r w:rsidR="001B7CC7" w:rsidRPr="004F2E1C">
        <w:rPr>
          <w:rFonts w:ascii="Times New Roman" w:hAnsi="Times New Roman" w:cs="Times New Roman"/>
          <w:sz w:val="28"/>
          <w:szCs w:val="28"/>
          <w:lang w:val="en-US"/>
        </w:rPr>
        <w:t>;</w:t>
      </w:r>
      <w:r w:rsidR="001B7CC7" w:rsidRPr="004F2E1C">
        <w:rPr>
          <w:rFonts w:ascii="Times New Roman" w:hAnsi="Times New Roman" w:cs="Times New Roman"/>
          <w:sz w:val="28"/>
          <w:szCs w:val="28"/>
        </w:rPr>
        <w:t xml:space="preserve"> «</w:t>
      </w:r>
      <w:r w:rsidRPr="004F2E1C">
        <w:rPr>
          <w:rFonts w:ascii="Times New Roman" w:hAnsi="Times New Roman" w:cs="Times New Roman"/>
          <w:sz w:val="28"/>
          <w:szCs w:val="28"/>
        </w:rPr>
        <w:t>Звіт про</w:t>
      </w:r>
      <w:r w:rsidR="001B7CC7" w:rsidRPr="004F2E1C">
        <w:rPr>
          <w:rFonts w:ascii="Times New Roman" w:hAnsi="Times New Roman" w:cs="Times New Roman"/>
          <w:sz w:val="28"/>
          <w:szCs w:val="28"/>
        </w:rPr>
        <w:t xml:space="preserve"> </w:t>
      </w:r>
      <w:r w:rsidRPr="004F2E1C">
        <w:rPr>
          <w:rFonts w:ascii="Times New Roman" w:hAnsi="Times New Roman" w:cs="Times New Roman"/>
          <w:sz w:val="28"/>
          <w:szCs w:val="28"/>
        </w:rPr>
        <w:t>заборг</w:t>
      </w:r>
      <w:r w:rsidR="001B7CC7" w:rsidRPr="004F2E1C">
        <w:rPr>
          <w:rFonts w:ascii="Times New Roman" w:hAnsi="Times New Roman" w:cs="Times New Roman"/>
          <w:sz w:val="28"/>
          <w:szCs w:val="28"/>
        </w:rPr>
        <w:t>ованість за окремими програмами»</w:t>
      </w:r>
      <w:r w:rsidRPr="004F2E1C">
        <w:rPr>
          <w:rFonts w:ascii="Times New Roman" w:hAnsi="Times New Roman" w:cs="Times New Roman"/>
          <w:sz w:val="28"/>
          <w:szCs w:val="28"/>
        </w:rPr>
        <w:t xml:space="preserve"> (форма</w:t>
      </w:r>
      <w:r w:rsidR="001B7CC7" w:rsidRPr="004F2E1C">
        <w:rPr>
          <w:rFonts w:ascii="Times New Roman" w:hAnsi="Times New Roman" w:cs="Times New Roman"/>
          <w:sz w:val="28"/>
          <w:szCs w:val="28"/>
        </w:rPr>
        <w:t xml:space="preserve"> </w:t>
      </w:r>
      <w:r w:rsidR="001B7CC7" w:rsidRPr="004F2E1C">
        <w:rPr>
          <w:rFonts w:ascii="Times New Roman" w:hAnsi="Times New Roman" w:cs="Times New Roman"/>
          <w:sz w:val="28"/>
          <w:szCs w:val="28"/>
          <w:lang w:val="en-US"/>
        </w:rPr>
        <w:t>N</w:t>
      </w:r>
      <w:r w:rsidR="001B7CC7" w:rsidRPr="004F2E1C">
        <w:rPr>
          <w:rFonts w:ascii="Times New Roman" w:hAnsi="Times New Roman" w:cs="Times New Roman"/>
          <w:sz w:val="28"/>
          <w:szCs w:val="28"/>
        </w:rPr>
        <w:t xml:space="preserve"> 7</w:t>
      </w:r>
      <w:r w:rsidR="001B7CC7" w:rsidRPr="004F2E1C">
        <w:rPr>
          <w:rFonts w:ascii="Times New Roman" w:hAnsi="Times New Roman" w:cs="Times New Roman"/>
          <w:sz w:val="28"/>
          <w:szCs w:val="28"/>
          <w:lang w:val="en-US"/>
        </w:rPr>
        <w:t>д</w:t>
      </w:r>
      <w:r w:rsidR="001B7CC7" w:rsidRPr="004F2E1C">
        <w:rPr>
          <w:rFonts w:ascii="Times New Roman" w:hAnsi="Times New Roman" w:cs="Times New Roman"/>
          <w:sz w:val="28"/>
          <w:szCs w:val="28"/>
        </w:rPr>
        <w:t xml:space="preserve">.1, </w:t>
      </w:r>
      <w:r w:rsidR="001B7CC7" w:rsidRPr="004F2E1C">
        <w:rPr>
          <w:rFonts w:ascii="Times New Roman" w:hAnsi="Times New Roman" w:cs="Times New Roman"/>
          <w:sz w:val="28"/>
          <w:szCs w:val="28"/>
          <w:lang w:val="en-US"/>
        </w:rPr>
        <w:t>N</w:t>
      </w:r>
      <w:r w:rsidR="001B7CC7" w:rsidRPr="004F2E1C">
        <w:rPr>
          <w:rFonts w:ascii="Times New Roman" w:hAnsi="Times New Roman" w:cs="Times New Roman"/>
          <w:sz w:val="28"/>
          <w:szCs w:val="28"/>
        </w:rPr>
        <w:t xml:space="preserve"> 7м.1)</w:t>
      </w:r>
      <w:r w:rsidR="001B7CC7" w:rsidRPr="004F2E1C">
        <w:rPr>
          <w:rFonts w:ascii="Times New Roman" w:hAnsi="Times New Roman" w:cs="Times New Roman"/>
          <w:sz w:val="28"/>
          <w:szCs w:val="28"/>
          <w:lang w:val="en-US"/>
        </w:rPr>
        <w:t>.</w:t>
      </w:r>
    </w:p>
    <w:p w:rsidR="008D6366" w:rsidRPr="008D6366" w:rsidRDefault="008D6366" w:rsidP="007F0D07">
      <w:pPr>
        <w:spacing w:line="360" w:lineRule="auto"/>
        <w:ind w:firstLine="709"/>
        <w:jc w:val="both"/>
        <w:rPr>
          <w:rFonts w:ascii="Times New Roman" w:hAnsi="Times New Roman" w:cs="Times New Roman"/>
          <w:sz w:val="28"/>
          <w:szCs w:val="28"/>
        </w:rPr>
      </w:pPr>
      <w:r w:rsidRPr="008D6366">
        <w:rPr>
          <w:rFonts w:ascii="Times New Roman" w:hAnsi="Times New Roman" w:cs="Times New Roman"/>
          <w:sz w:val="28"/>
          <w:szCs w:val="28"/>
        </w:rPr>
        <w:t>Розкриття елементів фінансової та бюджетної звіт</w:t>
      </w:r>
      <w:r w:rsidR="001B7CC7">
        <w:rPr>
          <w:rFonts w:ascii="Times New Roman" w:hAnsi="Times New Roman" w:cs="Times New Roman"/>
          <w:sz w:val="28"/>
          <w:szCs w:val="28"/>
        </w:rPr>
        <w:t>ності здійснюється у Поясню</w:t>
      </w:r>
      <w:r w:rsidRPr="008D6366">
        <w:rPr>
          <w:rFonts w:ascii="Times New Roman" w:hAnsi="Times New Roman" w:cs="Times New Roman"/>
          <w:sz w:val="28"/>
          <w:szCs w:val="28"/>
        </w:rPr>
        <w:t>вальн</w:t>
      </w:r>
      <w:r w:rsidR="001B7CC7">
        <w:rPr>
          <w:rFonts w:ascii="Times New Roman" w:hAnsi="Times New Roman" w:cs="Times New Roman"/>
          <w:sz w:val="28"/>
          <w:szCs w:val="28"/>
        </w:rPr>
        <w:t>и</w:t>
      </w:r>
      <w:r w:rsidRPr="008D6366">
        <w:rPr>
          <w:rFonts w:ascii="Times New Roman" w:hAnsi="Times New Roman" w:cs="Times New Roman"/>
          <w:sz w:val="28"/>
          <w:szCs w:val="28"/>
        </w:rPr>
        <w:t>й записці та формах</w:t>
      </w:r>
      <w:r w:rsidR="007F0D07">
        <w:rPr>
          <w:rFonts w:ascii="Times New Roman" w:hAnsi="Times New Roman" w:cs="Times New Roman"/>
          <w:sz w:val="28"/>
          <w:szCs w:val="28"/>
        </w:rPr>
        <w:t xml:space="preserve"> </w:t>
      </w:r>
      <w:r w:rsidRPr="008D6366">
        <w:rPr>
          <w:rFonts w:ascii="Times New Roman" w:hAnsi="Times New Roman" w:cs="Times New Roman"/>
          <w:sz w:val="28"/>
          <w:szCs w:val="28"/>
        </w:rPr>
        <w:t>щодо роз</w:t>
      </w:r>
      <w:r w:rsidR="007F0D07">
        <w:rPr>
          <w:rFonts w:ascii="Times New Roman" w:hAnsi="Times New Roman" w:cs="Times New Roman"/>
          <w:sz w:val="28"/>
          <w:szCs w:val="28"/>
        </w:rPr>
        <w:t>криття елемент: фінансової і бюджетної звітності до неї. П</w:t>
      </w:r>
      <w:r w:rsidRPr="008D6366">
        <w:rPr>
          <w:rFonts w:ascii="Times New Roman" w:hAnsi="Times New Roman" w:cs="Times New Roman"/>
          <w:sz w:val="28"/>
          <w:szCs w:val="28"/>
        </w:rPr>
        <w:t>оряд</w:t>
      </w:r>
      <w:r w:rsidR="007F0D07">
        <w:rPr>
          <w:rFonts w:ascii="Times New Roman" w:hAnsi="Times New Roman" w:cs="Times New Roman"/>
          <w:sz w:val="28"/>
          <w:szCs w:val="28"/>
        </w:rPr>
        <w:t>ок і терміни подання фінансової звітності в органи (управління,</w:t>
      </w:r>
      <w:r w:rsidRPr="008D6366">
        <w:rPr>
          <w:rFonts w:ascii="Times New Roman" w:hAnsi="Times New Roman" w:cs="Times New Roman"/>
          <w:sz w:val="28"/>
          <w:szCs w:val="28"/>
        </w:rPr>
        <w:t xml:space="preserve"> відділення) Державного</w:t>
      </w:r>
      <w:r w:rsidR="007F0D07">
        <w:rPr>
          <w:rFonts w:ascii="Times New Roman" w:hAnsi="Times New Roman" w:cs="Times New Roman"/>
          <w:sz w:val="28"/>
          <w:szCs w:val="28"/>
        </w:rPr>
        <w:t xml:space="preserve"> </w:t>
      </w:r>
      <w:r w:rsidRPr="008D6366">
        <w:rPr>
          <w:rFonts w:ascii="Times New Roman" w:hAnsi="Times New Roman" w:cs="Times New Roman"/>
          <w:sz w:val="28"/>
          <w:szCs w:val="28"/>
        </w:rPr>
        <w:t>казначейства Україна встановлюються ними відповідно</w:t>
      </w:r>
      <w:r w:rsidR="007F0D07">
        <w:rPr>
          <w:rFonts w:ascii="Times New Roman" w:hAnsi="Times New Roman" w:cs="Times New Roman"/>
          <w:sz w:val="28"/>
          <w:szCs w:val="28"/>
        </w:rPr>
        <w:t xml:space="preserve"> </w:t>
      </w:r>
      <w:r w:rsidRPr="008D6366">
        <w:rPr>
          <w:rFonts w:ascii="Times New Roman" w:hAnsi="Times New Roman" w:cs="Times New Roman"/>
          <w:sz w:val="28"/>
          <w:szCs w:val="28"/>
        </w:rPr>
        <w:t>до вимог наказу про порядок складання фінансової та</w:t>
      </w:r>
      <w:r w:rsidR="007F0D07">
        <w:rPr>
          <w:rFonts w:ascii="Times New Roman" w:hAnsi="Times New Roman" w:cs="Times New Roman"/>
          <w:sz w:val="28"/>
          <w:szCs w:val="28"/>
        </w:rPr>
        <w:t xml:space="preserve"> </w:t>
      </w:r>
      <w:r w:rsidRPr="008D6366">
        <w:rPr>
          <w:rFonts w:ascii="Times New Roman" w:hAnsi="Times New Roman" w:cs="Times New Roman"/>
          <w:sz w:val="28"/>
          <w:szCs w:val="28"/>
        </w:rPr>
        <w:t>бюджетної з</w:t>
      </w:r>
      <w:r w:rsidR="007F0D07">
        <w:rPr>
          <w:rFonts w:ascii="Times New Roman" w:hAnsi="Times New Roman" w:cs="Times New Roman"/>
          <w:sz w:val="28"/>
          <w:szCs w:val="28"/>
        </w:rPr>
        <w:t>вітності розпорядниками та одерж</w:t>
      </w:r>
      <w:r w:rsidRPr="008D6366">
        <w:rPr>
          <w:rFonts w:ascii="Times New Roman" w:hAnsi="Times New Roman" w:cs="Times New Roman"/>
          <w:sz w:val="28"/>
          <w:szCs w:val="28"/>
        </w:rPr>
        <w:t>увачами</w:t>
      </w:r>
      <w:r w:rsidR="007F0D07">
        <w:rPr>
          <w:rFonts w:ascii="Times New Roman" w:hAnsi="Times New Roman" w:cs="Times New Roman"/>
          <w:sz w:val="28"/>
          <w:szCs w:val="28"/>
        </w:rPr>
        <w:t xml:space="preserve"> </w:t>
      </w:r>
      <w:r w:rsidRPr="008D6366">
        <w:rPr>
          <w:rFonts w:ascii="Times New Roman" w:hAnsi="Times New Roman" w:cs="Times New Roman"/>
          <w:sz w:val="28"/>
          <w:szCs w:val="28"/>
        </w:rPr>
        <w:t>бюджетних кошті</w:t>
      </w:r>
      <w:r w:rsidR="007F0D07">
        <w:rPr>
          <w:rFonts w:ascii="Times New Roman" w:hAnsi="Times New Roman" w:cs="Times New Roman"/>
          <w:sz w:val="28"/>
          <w:szCs w:val="28"/>
        </w:rPr>
        <w:t xml:space="preserve">в. Терміни визначаються у межах, </w:t>
      </w:r>
      <w:r w:rsidRPr="008D6366">
        <w:rPr>
          <w:rFonts w:ascii="Times New Roman" w:hAnsi="Times New Roman" w:cs="Times New Roman"/>
          <w:sz w:val="28"/>
          <w:szCs w:val="28"/>
        </w:rPr>
        <w:t>установлених постановою Кабінету Міністрів України</w:t>
      </w:r>
      <w:r w:rsidR="007F0D07">
        <w:rPr>
          <w:rFonts w:ascii="Times New Roman" w:hAnsi="Times New Roman" w:cs="Times New Roman"/>
          <w:sz w:val="28"/>
          <w:szCs w:val="28"/>
        </w:rPr>
        <w:t xml:space="preserve"> «</w:t>
      </w:r>
      <w:r w:rsidRPr="008D6366">
        <w:rPr>
          <w:rFonts w:ascii="Times New Roman" w:hAnsi="Times New Roman" w:cs="Times New Roman"/>
          <w:sz w:val="28"/>
          <w:szCs w:val="28"/>
        </w:rPr>
        <w:t xml:space="preserve">Про затвердження </w:t>
      </w:r>
      <w:r w:rsidR="007F0D07">
        <w:rPr>
          <w:rFonts w:ascii="Times New Roman" w:hAnsi="Times New Roman" w:cs="Times New Roman"/>
          <w:sz w:val="28"/>
          <w:szCs w:val="28"/>
        </w:rPr>
        <w:t>Порядку подання фінансової звітності» від 28.02.00</w:t>
      </w:r>
      <w:r w:rsidRPr="008D6366">
        <w:rPr>
          <w:rFonts w:ascii="Times New Roman" w:hAnsi="Times New Roman" w:cs="Times New Roman"/>
          <w:sz w:val="28"/>
          <w:szCs w:val="28"/>
        </w:rPr>
        <w:t xml:space="preserve"> </w:t>
      </w:r>
      <w:r w:rsidR="007F0D07">
        <w:rPr>
          <w:rFonts w:ascii="Times New Roman" w:hAnsi="Times New Roman" w:cs="Times New Roman"/>
          <w:sz w:val="28"/>
          <w:szCs w:val="28"/>
        </w:rPr>
        <w:t>№</w:t>
      </w:r>
      <w:r w:rsidRPr="008D6366">
        <w:rPr>
          <w:rFonts w:ascii="Times New Roman" w:hAnsi="Times New Roman" w:cs="Times New Roman"/>
          <w:sz w:val="28"/>
          <w:szCs w:val="28"/>
        </w:rPr>
        <w:t>419.</w:t>
      </w:r>
    </w:p>
    <w:p w:rsidR="00392F39" w:rsidRPr="00392F39" w:rsidRDefault="00374C09" w:rsidP="00374C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Міністерства, головні розпорядники коштів державного бюджету зведену квартальн</w:t>
      </w:r>
      <w:r w:rsidR="008D6366" w:rsidRPr="008D6366">
        <w:rPr>
          <w:rFonts w:ascii="Times New Roman" w:hAnsi="Times New Roman" w:cs="Times New Roman"/>
          <w:sz w:val="28"/>
          <w:szCs w:val="28"/>
        </w:rPr>
        <w:t>у і річну фінансову та</w:t>
      </w:r>
      <w:r>
        <w:rPr>
          <w:rFonts w:ascii="Times New Roman" w:hAnsi="Times New Roman" w:cs="Times New Roman"/>
          <w:sz w:val="28"/>
          <w:szCs w:val="28"/>
        </w:rPr>
        <w:t xml:space="preserve"> </w:t>
      </w:r>
      <w:r w:rsidR="008D6366" w:rsidRPr="008D6366">
        <w:rPr>
          <w:rFonts w:ascii="Times New Roman" w:hAnsi="Times New Roman" w:cs="Times New Roman"/>
          <w:sz w:val="28"/>
          <w:szCs w:val="28"/>
        </w:rPr>
        <w:t>бюджетну звітність подають: Державному казначейству</w:t>
      </w:r>
      <w:r>
        <w:rPr>
          <w:rFonts w:ascii="Times New Roman" w:hAnsi="Times New Roman" w:cs="Times New Roman"/>
          <w:sz w:val="28"/>
          <w:szCs w:val="28"/>
        </w:rPr>
        <w:t xml:space="preserve"> України; Рахунковій палаті. Копії зведеної річної фінан</w:t>
      </w:r>
      <w:r w:rsidR="008D6366" w:rsidRPr="008D6366">
        <w:rPr>
          <w:rFonts w:ascii="Times New Roman" w:hAnsi="Times New Roman" w:cs="Times New Roman"/>
          <w:sz w:val="28"/>
          <w:szCs w:val="28"/>
        </w:rPr>
        <w:t>сової та бюджетної звітності, попередньо перевіреної</w:t>
      </w:r>
      <w:r>
        <w:rPr>
          <w:rFonts w:ascii="Times New Roman" w:hAnsi="Times New Roman" w:cs="Times New Roman"/>
          <w:sz w:val="28"/>
          <w:szCs w:val="28"/>
        </w:rPr>
        <w:t xml:space="preserve"> Державним казначейством України, подаються до Міні</w:t>
      </w:r>
      <w:r w:rsidR="008D6366" w:rsidRPr="008D6366">
        <w:rPr>
          <w:rFonts w:ascii="Times New Roman" w:hAnsi="Times New Roman" w:cs="Times New Roman"/>
          <w:sz w:val="28"/>
          <w:szCs w:val="28"/>
        </w:rPr>
        <w:t>стерства фінансів Ук</w:t>
      </w:r>
      <w:r>
        <w:rPr>
          <w:rFonts w:ascii="Times New Roman" w:hAnsi="Times New Roman" w:cs="Times New Roman"/>
          <w:sz w:val="28"/>
          <w:szCs w:val="28"/>
        </w:rPr>
        <w:t>раїни. Головні розпорядники кош</w:t>
      </w:r>
      <w:r w:rsidR="00392F39" w:rsidRPr="00392F39">
        <w:rPr>
          <w:rFonts w:ascii="Times New Roman" w:hAnsi="Times New Roman" w:cs="Times New Roman"/>
          <w:sz w:val="28"/>
          <w:szCs w:val="28"/>
        </w:rPr>
        <w:t>ті</w:t>
      </w:r>
      <w:r>
        <w:rPr>
          <w:rFonts w:ascii="Times New Roman" w:hAnsi="Times New Roman" w:cs="Times New Roman"/>
          <w:sz w:val="28"/>
          <w:szCs w:val="28"/>
        </w:rPr>
        <w:t>в</w:t>
      </w:r>
      <w:r w:rsidR="00392F39" w:rsidRPr="00392F39">
        <w:rPr>
          <w:rFonts w:ascii="Times New Roman" w:hAnsi="Times New Roman" w:cs="Times New Roman"/>
          <w:sz w:val="28"/>
          <w:szCs w:val="28"/>
        </w:rPr>
        <w:t xml:space="preserve"> місце</w:t>
      </w:r>
      <w:r>
        <w:rPr>
          <w:rFonts w:ascii="Times New Roman" w:hAnsi="Times New Roman" w:cs="Times New Roman"/>
          <w:sz w:val="28"/>
          <w:szCs w:val="28"/>
        </w:rPr>
        <w:t>в</w:t>
      </w:r>
      <w:r w:rsidR="00392F39" w:rsidRPr="00392F39">
        <w:rPr>
          <w:rFonts w:ascii="Times New Roman" w:hAnsi="Times New Roman" w:cs="Times New Roman"/>
          <w:sz w:val="28"/>
          <w:szCs w:val="28"/>
        </w:rPr>
        <w:t>их бю</w:t>
      </w:r>
      <w:r>
        <w:rPr>
          <w:rFonts w:ascii="Times New Roman" w:hAnsi="Times New Roman" w:cs="Times New Roman"/>
          <w:sz w:val="28"/>
          <w:szCs w:val="28"/>
        </w:rPr>
        <w:t>джетів зведену квартальну і річну фі</w:t>
      </w:r>
      <w:r w:rsidR="00392F39" w:rsidRPr="00392F39">
        <w:rPr>
          <w:rFonts w:ascii="Times New Roman" w:hAnsi="Times New Roman" w:cs="Times New Roman"/>
          <w:sz w:val="28"/>
          <w:szCs w:val="28"/>
        </w:rPr>
        <w:t xml:space="preserve">нансову та бюджетну </w:t>
      </w:r>
      <w:r>
        <w:rPr>
          <w:rFonts w:ascii="Times New Roman" w:hAnsi="Times New Roman" w:cs="Times New Roman"/>
          <w:sz w:val="28"/>
          <w:szCs w:val="28"/>
        </w:rPr>
        <w:t>звітність подають органу Державного казначейства України. Копії зведеної річної фінансової та бюджетної звітності, попередню завізован</w:t>
      </w:r>
      <w:r w:rsidR="00392F39" w:rsidRPr="00392F39">
        <w:rPr>
          <w:rFonts w:ascii="Times New Roman" w:hAnsi="Times New Roman" w:cs="Times New Roman"/>
          <w:sz w:val="28"/>
          <w:szCs w:val="28"/>
        </w:rPr>
        <w:t>ої в</w:t>
      </w:r>
      <w:r>
        <w:rPr>
          <w:rFonts w:ascii="Times New Roman" w:hAnsi="Times New Roman" w:cs="Times New Roman"/>
          <w:sz w:val="28"/>
          <w:szCs w:val="28"/>
        </w:rPr>
        <w:t xml:space="preserve"> </w:t>
      </w:r>
      <w:r w:rsidR="00392F39" w:rsidRPr="00392F39">
        <w:rPr>
          <w:rFonts w:ascii="Times New Roman" w:hAnsi="Times New Roman" w:cs="Times New Roman"/>
          <w:sz w:val="28"/>
          <w:szCs w:val="28"/>
        </w:rPr>
        <w:t>органа</w:t>
      </w:r>
      <w:r>
        <w:rPr>
          <w:rFonts w:ascii="Times New Roman" w:hAnsi="Times New Roman" w:cs="Times New Roman"/>
          <w:sz w:val="28"/>
          <w:szCs w:val="28"/>
        </w:rPr>
        <w:t>х Державного казначейства України,</w:t>
      </w:r>
      <w:r w:rsidR="00392F39" w:rsidRPr="00392F39">
        <w:rPr>
          <w:rFonts w:ascii="Times New Roman" w:hAnsi="Times New Roman" w:cs="Times New Roman"/>
          <w:sz w:val="28"/>
          <w:szCs w:val="28"/>
        </w:rPr>
        <w:t xml:space="preserve"> подаються</w:t>
      </w:r>
      <w:r>
        <w:rPr>
          <w:rFonts w:ascii="Times New Roman" w:hAnsi="Times New Roman" w:cs="Times New Roman"/>
          <w:sz w:val="28"/>
          <w:szCs w:val="28"/>
        </w:rPr>
        <w:t xml:space="preserve"> </w:t>
      </w:r>
      <w:r w:rsidR="00392F39" w:rsidRPr="00392F39">
        <w:rPr>
          <w:rFonts w:ascii="Times New Roman" w:hAnsi="Times New Roman" w:cs="Times New Roman"/>
          <w:sz w:val="28"/>
          <w:szCs w:val="28"/>
        </w:rPr>
        <w:t xml:space="preserve">до </w:t>
      </w:r>
      <w:r>
        <w:rPr>
          <w:rFonts w:ascii="Times New Roman" w:hAnsi="Times New Roman" w:cs="Times New Roman"/>
          <w:sz w:val="28"/>
          <w:szCs w:val="28"/>
        </w:rPr>
        <w:t>в</w:t>
      </w:r>
      <w:r w:rsidR="00392F39" w:rsidRPr="00392F39">
        <w:rPr>
          <w:rFonts w:ascii="Times New Roman" w:hAnsi="Times New Roman" w:cs="Times New Roman"/>
          <w:sz w:val="28"/>
          <w:szCs w:val="28"/>
        </w:rPr>
        <w:t>ідпо</w:t>
      </w:r>
      <w:r>
        <w:rPr>
          <w:rFonts w:ascii="Times New Roman" w:hAnsi="Times New Roman" w:cs="Times New Roman"/>
          <w:sz w:val="28"/>
          <w:szCs w:val="28"/>
        </w:rPr>
        <w:t>в</w:t>
      </w:r>
      <w:r w:rsidR="00392F39" w:rsidRPr="00392F39">
        <w:rPr>
          <w:rFonts w:ascii="Times New Roman" w:hAnsi="Times New Roman" w:cs="Times New Roman"/>
          <w:sz w:val="28"/>
          <w:szCs w:val="28"/>
        </w:rPr>
        <w:t>ідних фінансових орган</w:t>
      </w:r>
      <w:r>
        <w:rPr>
          <w:rFonts w:ascii="Times New Roman" w:hAnsi="Times New Roman" w:cs="Times New Roman"/>
          <w:sz w:val="28"/>
          <w:szCs w:val="28"/>
        </w:rPr>
        <w:t>ів. Одержувачі бюдже</w:t>
      </w:r>
      <w:r w:rsidR="00392F39" w:rsidRPr="00392F39">
        <w:rPr>
          <w:rFonts w:ascii="Times New Roman" w:hAnsi="Times New Roman" w:cs="Times New Roman"/>
          <w:sz w:val="28"/>
          <w:szCs w:val="28"/>
        </w:rPr>
        <w:t>тних коштів фінансову звітність до органі Державного</w:t>
      </w:r>
      <w:r>
        <w:rPr>
          <w:rFonts w:ascii="Times New Roman" w:hAnsi="Times New Roman" w:cs="Times New Roman"/>
          <w:sz w:val="28"/>
          <w:szCs w:val="28"/>
        </w:rPr>
        <w:t xml:space="preserve"> </w:t>
      </w:r>
      <w:r w:rsidR="00392F39" w:rsidRPr="00392F39">
        <w:rPr>
          <w:rFonts w:ascii="Times New Roman" w:hAnsi="Times New Roman" w:cs="Times New Roman"/>
          <w:sz w:val="28"/>
          <w:szCs w:val="28"/>
        </w:rPr>
        <w:t>казначейства Україн</w:t>
      </w:r>
      <w:r w:rsidR="00392F39">
        <w:rPr>
          <w:rFonts w:ascii="Times New Roman" w:hAnsi="Times New Roman" w:cs="Times New Roman"/>
          <w:sz w:val="28"/>
          <w:szCs w:val="28"/>
        </w:rPr>
        <w:t>и та розпорядників бюджетних ко</w:t>
      </w:r>
      <w:r>
        <w:rPr>
          <w:rFonts w:ascii="Times New Roman" w:hAnsi="Times New Roman" w:cs="Times New Roman"/>
          <w:sz w:val="28"/>
          <w:szCs w:val="28"/>
        </w:rPr>
        <w:t>штів вищ</w:t>
      </w:r>
      <w:r w:rsidR="00392F39" w:rsidRPr="00392F39">
        <w:rPr>
          <w:rFonts w:ascii="Times New Roman" w:hAnsi="Times New Roman" w:cs="Times New Roman"/>
          <w:sz w:val="28"/>
          <w:szCs w:val="28"/>
        </w:rPr>
        <w:t>ого р</w:t>
      </w:r>
      <w:r>
        <w:rPr>
          <w:rFonts w:ascii="Times New Roman" w:hAnsi="Times New Roman" w:cs="Times New Roman"/>
          <w:sz w:val="28"/>
          <w:szCs w:val="28"/>
        </w:rPr>
        <w:t>і</w:t>
      </w:r>
      <w:r w:rsidR="00392F39" w:rsidRPr="00392F39">
        <w:rPr>
          <w:rFonts w:ascii="Times New Roman" w:hAnsi="Times New Roman" w:cs="Times New Roman"/>
          <w:sz w:val="28"/>
          <w:szCs w:val="28"/>
        </w:rPr>
        <w:t>вня не подають</w:t>
      </w:r>
      <w:r>
        <w:rPr>
          <w:rFonts w:ascii="Times New Roman" w:hAnsi="Times New Roman" w:cs="Times New Roman"/>
          <w:sz w:val="28"/>
          <w:szCs w:val="28"/>
        </w:rPr>
        <w:t>.</w:t>
      </w:r>
    </w:p>
    <w:p w:rsidR="00392F39" w:rsidRPr="00FB7EC3" w:rsidRDefault="00392F39" w:rsidP="00FB7EC3">
      <w:pPr>
        <w:spacing w:line="360" w:lineRule="auto"/>
        <w:ind w:firstLine="709"/>
        <w:jc w:val="both"/>
        <w:rPr>
          <w:rFonts w:ascii="Times New Roman" w:hAnsi="Times New Roman" w:cs="Times New Roman"/>
          <w:sz w:val="28"/>
          <w:szCs w:val="28"/>
          <w:lang w:val="en-US"/>
        </w:rPr>
      </w:pPr>
      <w:r w:rsidRPr="00392F39">
        <w:rPr>
          <w:rFonts w:ascii="Times New Roman" w:hAnsi="Times New Roman" w:cs="Times New Roman"/>
          <w:sz w:val="28"/>
          <w:szCs w:val="28"/>
        </w:rPr>
        <w:t>Бюджетна звітність складається</w:t>
      </w:r>
      <w:r w:rsidR="00FB7EC3">
        <w:rPr>
          <w:rFonts w:ascii="Times New Roman" w:hAnsi="Times New Roman" w:cs="Times New Roman"/>
          <w:sz w:val="28"/>
          <w:szCs w:val="28"/>
        </w:rPr>
        <w:t xml:space="preserve"> та подається: а) мі</w:t>
      </w:r>
      <w:r w:rsidRPr="00392F39">
        <w:rPr>
          <w:rFonts w:ascii="Times New Roman" w:hAnsi="Times New Roman" w:cs="Times New Roman"/>
          <w:sz w:val="28"/>
          <w:szCs w:val="28"/>
        </w:rPr>
        <w:t>сячна - до орган</w:t>
      </w:r>
      <w:r w:rsidR="00FB7EC3">
        <w:rPr>
          <w:rFonts w:ascii="Times New Roman" w:hAnsi="Times New Roman" w:cs="Times New Roman"/>
          <w:sz w:val="28"/>
          <w:szCs w:val="28"/>
        </w:rPr>
        <w:t>ів Державною казн</w:t>
      </w:r>
      <w:r w:rsidRPr="00392F39">
        <w:rPr>
          <w:rFonts w:ascii="Times New Roman" w:hAnsi="Times New Roman" w:cs="Times New Roman"/>
          <w:sz w:val="28"/>
          <w:szCs w:val="28"/>
        </w:rPr>
        <w:t>ачейства України за</w:t>
      </w:r>
      <w:r w:rsidR="00FB7EC3">
        <w:rPr>
          <w:rFonts w:ascii="Times New Roman" w:hAnsi="Times New Roman" w:cs="Times New Roman"/>
          <w:sz w:val="28"/>
          <w:szCs w:val="28"/>
        </w:rPr>
        <w:t xml:space="preserve"> </w:t>
      </w:r>
      <w:r w:rsidRPr="00392F39">
        <w:rPr>
          <w:rFonts w:ascii="Times New Roman" w:hAnsi="Times New Roman" w:cs="Times New Roman"/>
          <w:sz w:val="28"/>
          <w:szCs w:val="28"/>
        </w:rPr>
        <w:t>формами (додатки 9</w:t>
      </w:r>
      <w:r w:rsidR="00FB7EC3">
        <w:rPr>
          <w:rFonts w:ascii="Times New Roman" w:hAnsi="Times New Roman" w:cs="Times New Roman"/>
          <w:sz w:val="28"/>
          <w:szCs w:val="28"/>
        </w:rPr>
        <w:t xml:space="preserve"> (форма </w:t>
      </w:r>
      <w:r w:rsidR="00FB7EC3">
        <w:rPr>
          <w:rFonts w:ascii="Times New Roman" w:hAnsi="Times New Roman" w:cs="Times New Roman"/>
          <w:sz w:val="28"/>
          <w:szCs w:val="28"/>
          <w:lang w:val="en-US"/>
        </w:rPr>
        <w:t>N</w:t>
      </w:r>
      <w:r w:rsidR="00FB7EC3">
        <w:rPr>
          <w:rFonts w:ascii="Times New Roman" w:hAnsi="Times New Roman" w:cs="Times New Roman"/>
          <w:sz w:val="28"/>
          <w:szCs w:val="28"/>
        </w:rPr>
        <w:t xml:space="preserve"> 4-3д.1)</w:t>
      </w:r>
      <w:r w:rsidR="00FB7EC3">
        <w:rPr>
          <w:rFonts w:ascii="Times New Roman" w:hAnsi="Times New Roman" w:cs="Times New Roman"/>
          <w:sz w:val="28"/>
          <w:szCs w:val="28"/>
          <w:lang w:val="en-US"/>
        </w:rPr>
        <w:t>,</w:t>
      </w:r>
      <w:r w:rsidR="00FB7EC3">
        <w:rPr>
          <w:rFonts w:ascii="Times New Roman" w:hAnsi="Times New Roman" w:cs="Times New Roman"/>
          <w:sz w:val="28"/>
          <w:szCs w:val="28"/>
        </w:rPr>
        <w:t xml:space="preserve"> </w:t>
      </w:r>
      <w:r w:rsidR="00FB7EC3">
        <w:rPr>
          <w:rFonts w:ascii="Times New Roman" w:hAnsi="Times New Roman" w:cs="Times New Roman"/>
          <w:sz w:val="28"/>
          <w:szCs w:val="28"/>
          <w:lang w:val="en-US"/>
        </w:rPr>
        <w:t>N</w:t>
      </w:r>
      <w:r w:rsidR="00FB7EC3">
        <w:rPr>
          <w:rFonts w:ascii="Times New Roman" w:hAnsi="Times New Roman" w:cs="Times New Roman"/>
          <w:sz w:val="28"/>
          <w:szCs w:val="28"/>
        </w:rPr>
        <w:t xml:space="preserve"> 4-Зм.1); 10 (форма </w:t>
      </w:r>
      <w:r w:rsidR="00FB7EC3">
        <w:rPr>
          <w:rFonts w:ascii="Times New Roman" w:hAnsi="Times New Roman" w:cs="Times New Roman"/>
          <w:sz w:val="28"/>
          <w:szCs w:val="28"/>
          <w:lang w:val="en-US"/>
        </w:rPr>
        <w:t>N</w:t>
      </w:r>
      <w:r w:rsidR="00FB7EC3">
        <w:rPr>
          <w:rFonts w:ascii="Times New Roman" w:hAnsi="Times New Roman" w:cs="Times New Roman"/>
          <w:sz w:val="28"/>
          <w:szCs w:val="28"/>
        </w:rPr>
        <w:t xml:space="preserve"> 7д</w:t>
      </w:r>
      <w:r w:rsidR="00FB7EC3">
        <w:rPr>
          <w:rFonts w:ascii="Times New Roman" w:hAnsi="Times New Roman" w:cs="Times New Roman"/>
          <w:sz w:val="28"/>
          <w:szCs w:val="28"/>
          <w:lang w:val="en-US"/>
        </w:rPr>
        <w:t>,</w:t>
      </w:r>
      <w:r w:rsidR="00FB7EC3">
        <w:rPr>
          <w:rFonts w:ascii="Times New Roman" w:hAnsi="Times New Roman" w:cs="Times New Roman"/>
          <w:sz w:val="28"/>
          <w:szCs w:val="28"/>
        </w:rPr>
        <w:t xml:space="preserve"> </w:t>
      </w:r>
      <w:r w:rsidR="00FB7EC3">
        <w:rPr>
          <w:rFonts w:ascii="Times New Roman" w:hAnsi="Times New Roman" w:cs="Times New Roman"/>
          <w:sz w:val="28"/>
          <w:szCs w:val="28"/>
          <w:lang w:val="en-US"/>
        </w:rPr>
        <w:t>N</w:t>
      </w:r>
      <w:r w:rsidR="00FB7EC3">
        <w:rPr>
          <w:rFonts w:ascii="Times New Roman" w:hAnsi="Times New Roman" w:cs="Times New Roman"/>
          <w:sz w:val="28"/>
          <w:szCs w:val="28"/>
        </w:rPr>
        <w:t xml:space="preserve"> 7м); 11 (форма </w:t>
      </w:r>
      <w:r w:rsidR="00FB7EC3">
        <w:rPr>
          <w:rFonts w:ascii="Times New Roman" w:hAnsi="Times New Roman" w:cs="Times New Roman"/>
          <w:sz w:val="28"/>
          <w:szCs w:val="28"/>
          <w:lang w:val="en-US"/>
        </w:rPr>
        <w:t>N</w:t>
      </w:r>
      <w:r w:rsidR="00FB7EC3">
        <w:rPr>
          <w:rFonts w:ascii="Times New Roman" w:hAnsi="Times New Roman" w:cs="Times New Roman"/>
          <w:sz w:val="28"/>
          <w:szCs w:val="28"/>
        </w:rPr>
        <w:t xml:space="preserve"> 7д.</w:t>
      </w:r>
      <w:r w:rsidR="00FB7EC3">
        <w:rPr>
          <w:rFonts w:ascii="Times New Roman" w:hAnsi="Times New Roman" w:cs="Times New Roman"/>
          <w:sz w:val="28"/>
          <w:szCs w:val="28"/>
          <w:lang w:val="en-US"/>
        </w:rPr>
        <w:t>1, N</w:t>
      </w:r>
      <w:r w:rsidR="00FB7EC3">
        <w:rPr>
          <w:rFonts w:ascii="Times New Roman" w:hAnsi="Times New Roman" w:cs="Times New Roman"/>
          <w:sz w:val="28"/>
          <w:szCs w:val="28"/>
        </w:rPr>
        <w:t xml:space="preserve"> 7</w:t>
      </w:r>
      <w:r w:rsidR="00FB7EC3">
        <w:rPr>
          <w:rFonts w:ascii="Times New Roman" w:hAnsi="Times New Roman" w:cs="Times New Roman"/>
          <w:sz w:val="28"/>
          <w:szCs w:val="28"/>
          <w:lang w:val="en-US"/>
        </w:rPr>
        <w:t>м.</w:t>
      </w:r>
      <w:r w:rsidR="00FB7EC3">
        <w:rPr>
          <w:rFonts w:ascii="Times New Roman" w:hAnsi="Times New Roman" w:cs="Times New Roman"/>
          <w:sz w:val="28"/>
          <w:szCs w:val="28"/>
        </w:rPr>
        <w:t>1); б) квартальна та річ</w:t>
      </w:r>
      <w:r w:rsidRPr="00392F39">
        <w:rPr>
          <w:rFonts w:ascii="Times New Roman" w:hAnsi="Times New Roman" w:cs="Times New Roman"/>
          <w:sz w:val="28"/>
          <w:szCs w:val="28"/>
        </w:rPr>
        <w:t xml:space="preserve">на - </w:t>
      </w:r>
      <w:r w:rsidRPr="00392F39">
        <w:rPr>
          <w:rFonts w:ascii="Times New Roman" w:hAnsi="Times New Roman" w:cs="Times New Roman"/>
          <w:sz w:val="28"/>
          <w:szCs w:val="28"/>
        </w:rPr>
        <w:lastRenderedPageBreak/>
        <w:t>до органі</w:t>
      </w:r>
      <w:r w:rsidR="00FB7EC3">
        <w:rPr>
          <w:rFonts w:ascii="Times New Roman" w:hAnsi="Times New Roman" w:cs="Times New Roman"/>
          <w:sz w:val="28"/>
          <w:szCs w:val="28"/>
        </w:rPr>
        <w:t>в Держаного казначейства Украї</w:t>
      </w:r>
      <w:r w:rsidRPr="00392F39">
        <w:rPr>
          <w:rFonts w:ascii="Times New Roman" w:hAnsi="Times New Roman" w:cs="Times New Roman"/>
          <w:sz w:val="28"/>
          <w:szCs w:val="28"/>
        </w:rPr>
        <w:t>ни та розпорядник</w:t>
      </w:r>
      <w:r w:rsidR="00FB7EC3">
        <w:rPr>
          <w:rFonts w:ascii="Times New Roman" w:hAnsi="Times New Roman" w:cs="Times New Roman"/>
          <w:sz w:val="28"/>
          <w:szCs w:val="28"/>
        </w:rPr>
        <w:t>і</w:t>
      </w:r>
      <w:r w:rsidRPr="00392F39">
        <w:rPr>
          <w:rFonts w:ascii="Times New Roman" w:hAnsi="Times New Roman" w:cs="Times New Roman"/>
          <w:sz w:val="28"/>
          <w:szCs w:val="28"/>
        </w:rPr>
        <w:t>в бюджетних коштів вищого рівня за</w:t>
      </w:r>
      <w:r w:rsidR="00FB7EC3">
        <w:rPr>
          <w:rFonts w:ascii="Times New Roman" w:hAnsi="Times New Roman" w:cs="Times New Roman"/>
          <w:sz w:val="28"/>
          <w:szCs w:val="28"/>
        </w:rPr>
        <w:t xml:space="preserve"> формами ( </w:t>
      </w:r>
      <w:r w:rsidR="00FB7EC3">
        <w:rPr>
          <w:rFonts w:ascii="Times New Roman" w:hAnsi="Times New Roman" w:cs="Times New Roman"/>
          <w:sz w:val="28"/>
          <w:szCs w:val="28"/>
          <w:lang w:val="en-US"/>
        </w:rPr>
        <w:t>N</w:t>
      </w:r>
      <w:r w:rsidR="00FB7EC3">
        <w:rPr>
          <w:rFonts w:ascii="Times New Roman" w:hAnsi="Times New Roman" w:cs="Times New Roman"/>
          <w:sz w:val="28"/>
          <w:szCs w:val="28"/>
        </w:rPr>
        <w:t xml:space="preserve"> 4-3д</w:t>
      </w:r>
      <w:r w:rsidR="00FB7EC3">
        <w:rPr>
          <w:rFonts w:ascii="Times New Roman" w:hAnsi="Times New Roman" w:cs="Times New Roman"/>
          <w:sz w:val="28"/>
          <w:szCs w:val="28"/>
          <w:lang w:val="en-US"/>
        </w:rPr>
        <w:t>,</w:t>
      </w:r>
      <w:r w:rsidR="00FB7EC3">
        <w:rPr>
          <w:rFonts w:ascii="Times New Roman" w:hAnsi="Times New Roman" w:cs="Times New Roman"/>
          <w:sz w:val="28"/>
          <w:szCs w:val="28"/>
        </w:rPr>
        <w:t xml:space="preserve"> </w:t>
      </w:r>
      <w:r w:rsidR="00FB7EC3">
        <w:rPr>
          <w:rFonts w:ascii="Times New Roman" w:hAnsi="Times New Roman" w:cs="Times New Roman"/>
          <w:sz w:val="28"/>
          <w:szCs w:val="28"/>
          <w:lang w:val="en-US"/>
        </w:rPr>
        <w:t>N</w:t>
      </w:r>
      <w:r w:rsidR="00FB7EC3">
        <w:rPr>
          <w:rFonts w:ascii="Times New Roman" w:hAnsi="Times New Roman" w:cs="Times New Roman"/>
          <w:sz w:val="28"/>
          <w:szCs w:val="28"/>
        </w:rPr>
        <w:t xml:space="preserve"> 4-Зм); (форма </w:t>
      </w:r>
      <w:r w:rsidR="00FB7EC3">
        <w:rPr>
          <w:rFonts w:ascii="Times New Roman" w:hAnsi="Times New Roman" w:cs="Times New Roman"/>
          <w:sz w:val="28"/>
          <w:szCs w:val="28"/>
          <w:lang w:val="en-US"/>
        </w:rPr>
        <w:t>N</w:t>
      </w:r>
      <w:r w:rsidR="00FB7EC3">
        <w:rPr>
          <w:rFonts w:ascii="Times New Roman" w:hAnsi="Times New Roman" w:cs="Times New Roman"/>
          <w:sz w:val="28"/>
          <w:szCs w:val="28"/>
        </w:rPr>
        <w:t xml:space="preserve"> 7д.1. </w:t>
      </w:r>
      <w:proofErr w:type="gramStart"/>
      <w:r w:rsidR="00FB7EC3">
        <w:rPr>
          <w:rFonts w:ascii="Times New Roman" w:hAnsi="Times New Roman" w:cs="Times New Roman"/>
          <w:sz w:val="28"/>
          <w:szCs w:val="28"/>
          <w:lang w:val="en-US"/>
        </w:rPr>
        <w:t>N</w:t>
      </w:r>
      <w:r w:rsidR="00FB7EC3">
        <w:rPr>
          <w:rFonts w:ascii="Times New Roman" w:hAnsi="Times New Roman" w:cs="Times New Roman"/>
          <w:sz w:val="28"/>
          <w:szCs w:val="28"/>
        </w:rPr>
        <w:t xml:space="preserve"> 7м.1)</w:t>
      </w:r>
      <w:r w:rsidR="00FB7EC3">
        <w:rPr>
          <w:rFonts w:ascii="Times New Roman" w:hAnsi="Times New Roman" w:cs="Times New Roman"/>
          <w:sz w:val="28"/>
          <w:szCs w:val="28"/>
          <w:lang w:val="en-US"/>
        </w:rPr>
        <w:t>.</w:t>
      </w:r>
      <w:proofErr w:type="gramEnd"/>
    </w:p>
    <w:p w:rsidR="00392F39" w:rsidRPr="00F8716D" w:rsidRDefault="00FB7EC3" w:rsidP="001A1698">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Крім </w:t>
      </w:r>
      <w:proofErr w:type="spellStart"/>
      <w:r w:rsidR="00392F39" w:rsidRPr="00392F39">
        <w:rPr>
          <w:rFonts w:ascii="Times New Roman" w:hAnsi="Times New Roman" w:cs="Times New Roman"/>
          <w:sz w:val="28"/>
          <w:szCs w:val="28"/>
        </w:rPr>
        <w:t>фінансо</w:t>
      </w:r>
      <w:proofErr w:type="spellEnd"/>
      <w:r>
        <w:rPr>
          <w:rFonts w:ascii="Times New Roman" w:hAnsi="Times New Roman" w:cs="Times New Roman"/>
          <w:sz w:val="28"/>
          <w:szCs w:val="28"/>
          <w:lang w:val="en-US"/>
        </w:rPr>
        <w:t>в</w:t>
      </w:r>
      <w:proofErr w:type="spellStart"/>
      <w:r>
        <w:rPr>
          <w:rFonts w:ascii="Times New Roman" w:hAnsi="Times New Roman" w:cs="Times New Roman"/>
          <w:sz w:val="28"/>
          <w:szCs w:val="28"/>
        </w:rPr>
        <w:t>ої</w:t>
      </w:r>
      <w:proofErr w:type="spellEnd"/>
      <w:r>
        <w:rPr>
          <w:rFonts w:ascii="Times New Roman" w:hAnsi="Times New Roman" w:cs="Times New Roman"/>
          <w:sz w:val="28"/>
          <w:szCs w:val="28"/>
        </w:rPr>
        <w:t xml:space="preserve"> та бюджетної </w:t>
      </w:r>
      <w:r w:rsidR="00392F39" w:rsidRPr="00392F39">
        <w:rPr>
          <w:rFonts w:ascii="Times New Roman" w:hAnsi="Times New Roman" w:cs="Times New Roman"/>
          <w:sz w:val="28"/>
          <w:szCs w:val="28"/>
        </w:rPr>
        <w:t>з</w:t>
      </w:r>
      <w:r>
        <w:rPr>
          <w:rFonts w:ascii="Times New Roman" w:hAnsi="Times New Roman" w:cs="Times New Roman"/>
          <w:sz w:val="28"/>
          <w:szCs w:val="28"/>
        </w:rPr>
        <w:t>в</w:t>
      </w:r>
      <w:r w:rsidR="00392F39" w:rsidRPr="00392F39">
        <w:rPr>
          <w:rFonts w:ascii="Times New Roman" w:hAnsi="Times New Roman" w:cs="Times New Roman"/>
          <w:sz w:val="28"/>
          <w:szCs w:val="28"/>
        </w:rPr>
        <w:t>ітності, бюджетні</w:t>
      </w:r>
      <w:r>
        <w:rPr>
          <w:rFonts w:ascii="Times New Roman" w:hAnsi="Times New Roman" w:cs="Times New Roman"/>
          <w:sz w:val="28"/>
          <w:szCs w:val="28"/>
        </w:rPr>
        <w:t xml:space="preserve"> </w:t>
      </w:r>
      <w:r w:rsidR="00392F39" w:rsidRPr="00392F39">
        <w:rPr>
          <w:rFonts w:ascii="Times New Roman" w:hAnsi="Times New Roman" w:cs="Times New Roman"/>
          <w:sz w:val="28"/>
          <w:szCs w:val="28"/>
        </w:rPr>
        <w:t>установи також скл</w:t>
      </w:r>
      <w:r>
        <w:rPr>
          <w:rFonts w:ascii="Times New Roman" w:hAnsi="Times New Roman" w:cs="Times New Roman"/>
          <w:sz w:val="28"/>
          <w:szCs w:val="28"/>
        </w:rPr>
        <w:t>адають й подають податкову звіт</w:t>
      </w:r>
      <w:r w:rsidR="00392F39" w:rsidRPr="00392F39">
        <w:rPr>
          <w:rFonts w:ascii="Times New Roman" w:hAnsi="Times New Roman" w:cs="Times New Roman"/>
          <w:sz w:val="28"/>
          <w:szCs w:val="28"/>
        </w:rPr>
        <w:t>ніст</w:t>
      </w:r>
      <w:r>
        <w:rPr>
          <w:rFonts w:ascii="Times New Roman" w:hAnsi="Times New Roman" w:cs="Times New Roman"/>
          <w:sz w:val="28"/>
          <w:szCs w:val="28"/>
        </w:rPr>
        <w:t>ь та звітність по єдиному соціальному внеску. Пода</w:t>
      </w:r>
      <w:r w:rsidR="00392F39" w:rsidRPr="00392F39">
        <w:rPr>
          <w:rFonts w:ascii="Times New Roman" w:hAnsi="Times New Roman" w:cs="Times New Roman"/>
          <w:sz w:val="28"/>
          <w:szCs w:val="28"/>
        </w:rPr>
        <w:t>ткова звітність бюджетної устано</w:t>
      </w:r>
      <w:r>
        <w:rPr>
          <w:rFonts w:ascii="Times New Roman" w:hAnsi="Times New Roman" w:cs="Times New Roman"/>
          <w:sz w:val="28"/>
          <w:szCs w:val="28"/>
        </w:rPr>
        <w:t>ви включає: деклара</w:t>
      </w:r>
      <w:r w:rsidR="00392F39" w:rsidRPr="00392F39">
        <w:rPr>
          <w:rFonts w:ascii="Times New Roman" w:hAnsi="Times New Roman" w:cs="Times New Roman"/>
          <w:sz w:val="28"/>
          <w:szCs w:val="28"/>
        </w:rPr>
        <w:t>ц</w:t>
      </w:r>
      <w:r>
        <w:rPr>
          <w:rFonts w:ascii="Times New Roman" w:hAnsi="Times New Roman" w:cs="Times New Roman"/>
          <w:sz w:val="28"/>
          <w:szCs w:val="28"/>
        </w:rPr>
        <w:t>ію з податку на додану вартість,</w:t>
      </w:r>
      <w:r w:rsidR="00392F39" w:rsidRPr="00392F39">
        <w:rPr>
          <w:rFonts w:ascii="Times New Roman" w:hAnsi="Times New Roman" w:cs="Times New Roman"/>
          <w:sz w:val="28"/>
          <w:szCs w:val="28"/>
        </w:rPr>
        <w:t xml:space="preserve"> декларацію з податку</w:t>
      </w:r>
      <w:r>
        <w:rPr>
          <w:rFonts w:ascii="Times New Roman" w:hAnsi="Times New Roman" w:cs="Times New Roman"/>
          <w:sz w:val="28"/>
          <w:szCs w:val="28"/>
        </w:rPr>
        <w:t xml:space="preserve"> </w:t>
      </w:r>
      <w:r w:rsidR="00392F39" w:rsidRPr="00392F39">
        <w:rPr>
          <w:rFonts w:ascii="Times New Roman" w:hAnsi="Times New Roman" w:cs="Times New Roman"/>
          <w:sz w:val="28"/>
          <w:szCs w:val="28"/>
        </w:rPr>
        <w:t>з доходів фізичних ос</w:t>
      </w:r>
      <w:r>
        <w:rPr>
          <w:rFonts w:ascii="Times New Roman" w:hAnsi="Times New Roman" w:cs="Times New Roman"/>
          <w:sz w:val="28"/>
          <w:szCs w:val="28"/>
        </w:rPr>
        <w:t>іб,</w:t>
      </w:r>
      <w:r w:rsidR="00392F39" w:rsidRPr="00392F39">
        <w:rPr>
          <w:rFonts w:ascii="Times New Roman" w:hAnsi="Times New Roman" w:cs="Times New Roman"/>
          <w:sz w:val="28"/>
          <w:szCs w:val="28"/>
        </w:rPr>
        <w:t xml:space="preserve"> податковий розрахунок сум</w:t>
      </w:r>
      <w:r>
        <w:rPr>
          <w:rFonts w:ascii="Times New Roman" w:hAnsi="Times New Roman" w:cs="Times New Roman"/>
          <w:sz w:val="28"/>
          <w:szCs w:val="28"/>
        </w:rPr>
        <w:t xml:space="preserve"> доходу,</w:t>
      </w:r>
      <w:r w:rsidR="00392F39" w:rsidRPr="00392F39">
        <w:rPr>
          <w:rFonts w:ascii="Times New Roman" w:hAnsi="Times New Roman" w:cs="Times New Roman"/>
          <w:sz w:val="28"/>
          <w:szCs w:val="28"/>
        </w:rPr>
        <w:t xml:space="preserve"> нарахованого (сплаченого) на користь платника</w:t>
      </w:r>
      <w:r>
        <w:rPr>
          <w:rFonts w:ascii="Times New Roman" w:hAnsi="Times New Roman" w:cs="Times New Roman"/>
          <w:sz w:val="28"/>
          <w:szCs w:val="28"/>
        </w:rPr>
        <w:t xml:space="preserve"> податку,</w:t>
      </w:r>
      <w:r w:rsidR="00392F39" w:rsidRPr="00392F39">
        <w:rPr>
          <w:rFonts w:ascii="Times New Roman" w:hAnsi="Times New Roman" w:cs="Times New Roman"/>
          <w:sz w:val="28"/>
          <w:szCs w:val="28"/>
        </w:rPr>
        <w:t xml:space="preserve"> а також суми утриманого з нього податку</w:t>
      </w:r>
      <w:r>
        <w:rPr>
          <w:rFonts w:ascii="Times New Roman" w:hAnsi="Times New Roman" w:cs="Times New Roman"/>
          <w:sz w:val="28"/>
          <w:szCs w:val="28"/>
        </w:rPr>
        <w:t xml:space="preserve"> (1</w:t>
      </w:r>
      <w:r w:rsidR="00392F39" w:rsidRPr="00392F39">
        <w:rPr>
          <w:rFonts w:ascii="Times New Roman" w:hAnsi="Times New Roman" w:cs="Times New Roman"/>
          <w:sz w:val="28"/>
          <w:szCs w:val="28"/>
        </w:rPr>
        <w:t xml:space="preserve">-ДФ); Податковий звіт </w:t>
      </w:r>
      <w:r w:rsidR="00392F39" w:rsidRPr="00F8716D">
        <w:rPr>
          <w:rFonts w:ascii="Times New Roman" w:hAnsi="Times New Roman" w:cs="Times New Roman"/>
          <w:sz w:val="28"/>
          <w:szCs w:val="28"/>
        </w:rPr>
        <w:t>про використання коштів не</w:t>
      </w:r>
      <w:r w:rsidRPr="00F8716D">
        <w:rPr>
          <w:rFonts w:ascii="Times New Roman" w:hAnsi="Times New Roman" w:cs="Times New Roman"/>
          <w:sz w:val="28"/>
          <w:szCs w:val="28"/>
        </w:rPr>
        <w:t xml:space="preserve"> </w:t>
      </w:r>
      <w:r w:rsidR="00392F39" w:rsidRPr="00F8716D">
        <w:rPr>
          <w:rFonts w:ascii="Times New Roman" w:hAnsi="Times New Roman" w:cs="Times New Roman"/>
          <w:sz w:val="28"/>
          <w:szCs w:val="28"/>
        </w:rPr>
        <w:t>прибут</w:t>
      </w:r>
      <w:r w:rsidR="00AE0203" w:rsidRPr="00F8716D">
        <w:rPr>
          <w:rFonts w:ascii="Times New Roman" w:hAnsi="Times New Roman" w:cs="Times New Roman"/>
          <w:sz w:val="28"/>
          <w:szCs w:val="28"/>
        </w:rPr>
        <w:t>кових установ та організацій [</w:t>
      </w:r>
      <w:r w:rsidR="00F8716D" w:rsidRPr="00F8716D">
        <w:rPr>
          <w:rFonts w:ascii="Times New Roman" w:hAnsi="Times New Roman" w:cs="Times New Roman"/>
          <w:sz w:val="28"/>
          <w:szCs w:val="28"/>
          <w:lang w:val="en-US"/>
        </w:rPr>
        <w:t>11</w:t>
      </w:r>
      <w:r w:rsidR="00392F39" w:rsidRPr="00F8716D">
        <w:rPr>
          <w:rFonts w:ascii="Times New Roman" w:hAnsi="Times New Roman" w:cs="Times New Roman"/>
          <w:sz w:val="28"/>
          <w:szCs w:val="28"/>
        </w:rPr>
        <w:t>]. З</w:t>
      </w:r>
      <w:r w:rsidRPr="00F8716D">
        <w:rPr>
          <w:rFonts w:ascii="Times New Roman" w:hAnsi="Times New Roman" w:cs="Times New Roman"/>
          <w:sz w:val="28"/>
          <w:szCs w:val="28"/>
        </w:rPr>
        <w:t>в</w:t>
      </w:r>
      <w:r w:rsidR="00392F39" w:rsidRPr="00F8716D">
        <w:rPr>
          <w:rFonts w:ascii="Times New Roman" w:hAnsi="Times New Roman" w:cs="Times New Roman"/>
          <w:sz w:val="28"/>
          <w:szCs w:val="28"/>
        </w:rPr>
        <w:t>ітує</w:t>
      </w:r>
      <w:r>
        <w:rPr>
          <w:rFonts w:ascii="Times New Roman" w:hAnsi="Times New Roman" w:cs="Times New Roman"/>
          <w:sz w:val="28"/>
          <w:szCs w:val="28"/>
        </w:rPr>
        <w:t xml:space="preserve"> </w:t>
      </w:r>
      <w:r w:rsidR="00392F39" w:rsidRPr="00392F39">
        <w:rPr>
          <w:rFonts w:ascii="Times New Roman" w:hAnsi="Times New Roman" w:cs="Times New Roman"/>
          <w:sz w:val="28"/>
          <w:szCs w:val="28"/>
        </w:rPr>
        <w:t xml:space="preserve">бюджетна установи з єдиного соціального </w:t>
      </w:r>
      <w:r>
        <w:rPr>
          <w:rFonts w:ascii="Times New Roman" w:hAnsi="Times New Roman" w:cs="Times New Roman"/>
          <w:sz w:val="28"/>
          <w:szCs w:val="28"/>
        </w:rPr>
        <w:t>в</w:t>
      </w:r>
      <w:r w:rsidR="00392F39" w:rsidRPr="00392F39">
        <w:rPr>
          <w:rFonts w:ascii="Times New Roman" w:hAnsi="Times New Roman" w:cs="Times New Roman"/>
          <w:sz w:val="28"/>
          <w:szCs w:val="28"/>
        </w:rPr>
        <w:t>неску за</w:t>
      </w:r>
      <w:r>
        <w:rPr>
          <w:rFonts w:ascii="Times New Roman" w:hAnsi="Times New Roman" w:cs="Times New Roman"/>
          <w:sz w:val="28"/>
          <w:szCs w:val="28"/>
        </w:rPr>
        <w:t xml:space="preserve"> формою як</w:t>
      </w:r>
      <w:r w:rsidR="00392F39" w:rsidRPr="00392F39">
        <w:rPr>
          <w:rFonts w:ascii="Times New Roman" w:hAnsi="Times New Roman" w:cs="Times New Roman"/>
          <w:sz w:val="28"/>
          <w:szCs w:val="28"/>
        </w:rPr>
        <w:t>а передбачена Порядком формування та</w:t>
      </w:r>
      <w:r>
        <w:rPr>
          <w:rFonts w:ascii="Times New Roman" w:hAnsi="Times New Roman" w:cs="Times New Roman"/>
          <w:sz w:val="28"/>
          <w:szCs w:val="28"/>
        </w:rPr>
        <w:t xml:space="preserve"> </w:t>
      </w:r>
      <w:r w:rsidR="00392F39" w:rsidRPr="00392F39">
        <w:rPr>
          <w:rFonts w:ascii="Times New Roman" w:hAnsi="Times New Roman" w:cs="Times New Roman"/>
          <w:sz w:val="28"/>
          <w:szCs w:val="28"/>
        </w:rPr>
        <w:t>подання страхувал</w:t>
      </w:r>
      <w:r>
        <w:rPr>
          <w:rFonts w:ascii="Times New Roman" w:hAnsi="Times New Roman" w:cs="Times New Roman"/>
          <w:sz w:val="28"/>
          <w:szCs w:val="28"/>
        </w:rPr>
        <w:t>ьниками звіту щодо сум нарахованого єдиною внеск</w:t>
      </w:r>
      <w:r w:rsidR="00392F39" w:rsidRPr="00392F39">
        <w:rPr>
          <w:rFonts w:ascii="Times New Roman" w:hAnsi="Times New Roman" w:cs="Times New Roman"/>
          <w:sz w:val="28"/>
          <w:szCs w:val="28"/>
        </w:rPr>
        <w:t xml:space="preserve">у </w:t>
      </w:r>
      <w:r>
        <w:rPr>
          <w:rFonts w:ascii="Times New Roman" w:hAnsi="Times New Roman" w:cs="Times New Roman"/>
          <w:sz w:val="28"/>
          <w:szCs w:val="28"/>
        </w:rPr>
        <w:t>з</w:t>
      </w:r>
      <w:r w:rsidR="00392F39" w:rsidRPr="00392F39">
        <w:rPr>
          <w:rFonts w:ascii="Times New Roman" w:hAnsi="Times New Roman" w:cs="Times New Roman"/>
          <w:sz w:val="28"/>
          <w:szCs w:val="28"/>
        </w:rPr>
        <w:t>а загальнообов'язкове державне</w:t>
      </w:r>
      <w:r>
        <w:rPr>
          <w:rFonts w:ascii="Times New Roman" w:hAnsi="Times New Roman" w:cs="Times New Roman"/>
          <w:sz w:val="28"/>
          <w:szCs w:val="28"/>
        </w:rPr>
        <w:t xml:space="preserve"> </w:t>
      </w:r>
      <w:r w:rsidR="00392F39" w:rsidRPr="00392F39">
        <w:rPr>
          <w:rFonts w:ascii="Times New Roman" w:hAnsi="Times New Roman" w:cs="Times New Roman"/>
          <w:sz w:val="28"/>
          <w:szCs w:val="28"/>
        </w:rPr>
        <w:t>соціаль</w:t>
      </w:r>
      <w:r>
        <w:rPr>
          <w:rFonts w:ascii="Times New Roman" w:hAnsi="Times New Roman" w:cs="Times New Roman"/>
          <w:sz w:val="28"/>
          <w:szCs w:val="28"/>
        </w:rPr>
        <w:t>не страхування від 08.10.2010 р.</w:t>
      </w:r>
      <w:r w:rsidR="001A1698">
        <w:rPr>
          <w:rFonts w:ascii="Times New Roman" w:hAnsi="Times New Roman" w:cs="Times New Roman"/>
          <w:sz w:val="28"/>
          <w:szCs w:val="28"/>
        </w:rPr>
        <w:t xml:space="preserve"> №</w:t>
      </w:r>
      <w:r w:rsidR="00392F39" w:rsidRPr="00392F39">
        <w:rPr>
          <w:rFonts w:ascii="Times New Roman" w:hAnsi="Times New Roman" w:cs="Times New Roman"/>
          <w:sz w:val="28"/>
          <w:szCs w:val="28"/>
        </w:rPr>
        <w:t xml:space="preserve"> 22-2 та</w:t>
      </w:r>
      <w:r w:rsidR="001A1698">
        <w:rPr>
          <w:rFonts w:ascii="Times New Roman" w:hAnsi="Times New Roman" w:cs="Times New Roman"/>
          <w:sz w:val="28"/>
          <w:szCs w:val="28"/>
        </w:rPr>
        <w:t xml:space="preserve"> згідно ЗУ «Про збір та облік єдиного внеску на загальнообов’</w:t>
      </w:r>
      <w:r w:rsidR="00392F39" w:rsidRPr="00392F39">
        <w:rPr>
          <w:rFonts w:ascii="Times New Roman" w:hAnsi="Times New Roman" w:cs="Times New Roman"/>
          <w:sz w:val="28"/>
          <w:szCs w:val="28"/>
        </w:rPr>
        <w:t>язкове</w:t>
      </w:r>
      <w:r w:rsidR="001A1698">
        <w:rPr>
          <w:rFonts w:ascii="Times New Roman" w:hAnsi="Times New Roman" w:cs="Times New Roman"/>
          <w:sz w:val="28"/>
          <w:szCs w:val="28"/>
        </w:rPr>
        <w:t xml:space="preserve"> державне соціальне страхування»</w:t>
      </w:r>
      <w:r w:rsidR="00392F39" w:rsidRPr="00392F39">
        <w:rPr>
          <w:rFonts w:ascii="Times New Roman" w:hAnsi="Times New Roman" w:cs="Times New Roman"/>
          <w:sz w:val="28"/>
          <w:szCs w:val="28"/>
        </w:rPr>
        <w:t xml:space="preserve"> від</w:t>
      </w:r>
      <w:r w:rsidR="001A1698">
        <w:rPr>
          <w:rFonts w:ascii="Times New Roman" w:hAnsi="Times New Roman" w:cs="Times New Roman"/>
          <w:sz w:val="28"/>
          <w:szCs w:val="28"/>
        </w:rPr>
        <w:t xml:space="preserve"> </w:t>
      </w:r>
      <w:r w:rsidR="00392F39" w:rsidRPr="00392F39">
        <w:rPr>
          <w:rFonts w:ascii="Times New Roman" w:hAnsi="Times New Roman" w:cs="Times New Roman"/>
          <w:sz w:val="28"/>
          <w:szCs w:val="28"/>
        </w:rPr>
        <w:t>08</w:t>
      </w:r>
      <w:r w:rsidR="001A1698">
        <w:rPr>
          <w:rFonts w:ascii="Times New Roman" w:hAnsi="Times New Roman" w:cs="Times New Roman"/>
          <w:sz w:val="28"/>
          <w:szCs w:val="28"/>
        </w:rPr>
        <w:t>.</w:t>
      </w:r>
      <w:r w:rsidR="00392F39" w:rsidRPr="00392F39">
        <w:rPr>
          <w:rFonts w:ascii="Times New Roman" w:hAnsi="Times New Roman" w:cs="Times New Roman"/>
          <w:sz w:val="28"/>
          <w:szCs w:val="28"/>
        </w:rPr>
        <w:t>07</w:t>
      </w:r>
      <w:r w:rsidR="001A1698">
        <w:rPr>
          <w:rFonts w:ascii="Times New Roman" w:hAnsi="Times New Roman" w:cs="Times New Roman"/>
          <w:sz w:val="28"/>
          <w:szCs w:val="28"/>
        </w:rPr>
        <w:t>.2010 р. № 2464-</w:t>
      </w:r>
      <w:r w:rsidR="001A1698">
        <w:rPr>
          <w:rFonts w:ascii="Times New Roman" w:hAnsi="Times New Roman" w:cs="Times New Roman"/>
          <w:sz w:val="28"/>
          <w:szCs w:val="28"/>
          <w:lang w:val="en-US"/>
        </w:rPr>
        <w:t>V</w:t>
      </w:r>
      <w:r w:rsidR="001A1698">
        <w:rPr>
          <w:rFonts w:ascii="Times New Roman" w:hAnsi="Times New Roman" w:cs="Times New Roman"/>
          <w:sz w:val="28"/>
          <w:szCs w:val="28"/>
        </w:rPr>
        <w:t>І.</w:t>
      </w:r>
    </w:p>
    <w:p w:rsidR="00392F39" w:rsidRPr="00392F39" w:rsidRDefault="00392F39" w:rsidP="00346DF1">
      <w:pPr>
        <w:spacing w:line="360" w:lineRule="auto"/>
        <w:ind w:firstLine="709"/>
        <w:jc w:val="both"/>
        <w:rPr>
          <w:rFonts w:ascii="Times New Roman" w:hAnsi="Times New Roman" w:cs="Times New Roman"/>
          <w:sz w:val="28"/>
          <w:szCs w:val="28"/>
        </w:rPr>
      </w:pPr>
      <w:r w:rsidRPr="00392F39">
        <w:rPr>
          <w:rFonts w:ascii="Times New Roman" w:hAnsi="Times New Roman" w:cs="Times New Roman"/>
          <w:sz w:val="28"/>
          <w:szCs w:val="28"/>
        </w:rPr>
        <w:t>Складання звітності бюджетних установах заве</w:t>
      </w:r>
      <w:r w:rsidR="00346DF1">
        <w:rPr>
          <w:rFonts w:ascii="Times New Roman" w:hAnsi="Times New Roman" w:cs="Times New Roman"/>
          <w:sz w:val="28"/>
          <w:szCs w:val="28"/>
        </w:rPr>
        <w:t>р</w:t>
      </w:r>
      <w:r w:rsidRPr="00392F39">
        <w:rPr>
          <w:rFonts w:ascii="Times New Roman" w:hAnsi="Times New Roman" w:cs="Times New Roman"/>
          <w:sz w:val="28"/>
          <w:szCs w:val="28"/>
        </w:rPr>
        <w:t>шує по</w:t>
      </w:r>
      <w:r w:rsidR="00346DF1">
        <w:rPr>
          <w:rFonts w:ascii="Times New Roman" w:hAnsi="Times New Roman" w:cs="Times New Roman"/>
          <w:sz w:val="28"/>
          <w:szCs w:val="28"/>
        </w:rPr>
        <w:t>в</w:t>
      </w:r>
      <w:r w:rsidRPr="00392F39">
        <w:rPr>
          <w:rFonts w:ascii="Times New Roman" w:hAnsi="Times New Roman" w:cs="Times New Roman"/>
          <w:sz w:val="28"/>
          <w:szCs w:val="28"/>
        </w:rPr>
        <w:t>ний ци</w:t>
      </w:r>
      <w:r w:rsidR="00346DF1">
        <w:rPr>
          <w:rFonts w:ascii="Times New Roman" w:hAnsi="Times New Roman" w:cs="Times New Roman"/>
          <w:sz w:val="28"/>
          <w:szCs w:val="28"/>
        </w:rPr>
        <w:t>кл бухгалтерської обробки даних, які на</w:t>
      </w:r>
      <w:r w:rsidRPr="00392F39">
        <w:rPr>
          <w:rFonts w:ascii="Times New Roman" w:hAnsi="Times New Roman" w:cs="Times New Roman"/>
          <w:sz w:val="28"/>
          <w:szCs w:val="28"/>
        </w:rPr>
        <w:t xml:space="preserve">копичуються </w:t>
      </w:r>
      <w:r w:rsidR="00346DF1">
        <w:rPr>
          <w:rFonts w:ascii="Times New Roman" w:hAnsi="Times New Roman" w:cs="Times New Roman"/>
          <w:sz w:val="28"/>
          <w:szCs w:val="28"/>
        </w:rPr>
        <w:t xml:space="preserve">в </w:t>
      </w:r>
      <w:r w:rsidRPr="00392F39">
        <w:rPr>
          <w:rFonts w:ascii="Times New Roman" w:hAnsi="Times New Roman" w:cs="Times New Roman"/>
          <w:sz w:val="28"/>
          <w:szCs w:val="28"/>
        </w:rPr>
        <w:t>обліков</w:t>
      </w:r>
      <w:r w:rsidR="00346DF1">
        <w:rPr>
          <w:rFonts w:ascii="Times New Roman" w:hAnsi="Times New Roman" w:cs="Times New Roman"/>
          <w:sz w:val="28"/>
          <w:szCs w:val="28"/>
        </w:rPr>
        <w:t>их регістрах Існують певні особ</w:t>
      </w:r>
      <w:r w:rsidRPr="00392F39">
        <w:rPr>
          <w:rFonts w:ascii="Times New Roman" w:hAnsi="Times New Roman" w:cs="Times New Roman"/>
          <w:sz w:val="28"/>
          <w:szCs w:val="28"/>
        </w:rPr>
        <w:t>ливості звітності в бюджетних установах: обов'язковість</w:t>
      </w:r>
      <w:r w:rsidR="00346DF1">
        <w:rPr>
          <w:rFonts w:ascii="Times New Roman" w:hAnsi="Times New Roman" w:cs="Times New Roman"/>
          <w:sz w:val="28"/>
          <w:szCs w:val="28"/>
        </w:rPr>
        <w:t xml:space="preserve"> та державне регламентування; єдність форми та змісту; методологічна єдність показни</w:t>
      </w:r>
      <w:r w:rsidRPr="00392F39">
        <w:rPr>
          <w:rFonts w:ascii="Times New Roman" w:hAnsi="Times New Roman" w:cs="Times New Roman"/>
          <w:sz w:val="28"/>
          <w:szCs w:val="28"/>
        </w:rPr>
        <w:t>кі</w:t>
      </w:r>
      <w:r w:rsidR="00346DF1">
        <w:rPr>
          <w:rFonts w:ascii="Times New Roman" w:hAnsi="Times New Roman" w:cs="Times New Roman"/>
          <w:sz w:val="28"/>
          <w:szCs w:val="28"/>
        </w:rPr>
        <w:t>в,</w:t>
      </w:r>
      <w:r w:rsidRPr="00392F39">
        <w:rPr>
          <w:rFonts w:ascii="Times New Roman" w:hAnsi="Times New Roman" w:cs="Times New Roman"/>
          <w:sz w:val="28"/>
          <w:szCs w:val="28"/>
        </w:rPr>
        <w:t xml:space="preserve"> яка передбачає єдині</w:t>
      </w:r>
      <w:r w:rsidR="00346DF1">
        <w:rPr>
          <w:rFonts w:ascii="Times New Roman" w:hAnsi="Times New Roman" w:cs="Times New Roman"/>
          <w:sz w:val="28"/>
          <w:szCs w:val="28"/>
        </w:rPr>
        <w:t xml:space="preserve"> </w:t>
      </w:r>
      <w:r w:rsidRPr="00392F39">
        <w:rPr>
          <w:rFonts w:ascii="Times New Roman" w:hAnsi="Times New Roman" w:cs="Times New Roman"/>
          <w:sz w:val="28"/>
          <w:szCs w:val="28"/>
        </w:rPr>
        <w:t>методи розрахунків однакових звітних показникі</w:t>
      </w:r>
      <w:r w:rsidR="00346DF1">
        <w:rPr>
          <w:rFonts w:ascii="Times New Roman" w:hAnsi="Times New Roman" w:cs="Times New Roman"/>
          <w:sz w:val="28"/>
          <w:szCs w:val="28"/>
        </w:rPr>
        <w:t>в,</w:t>
      </w:r>
      <w:r w:rsidRPr="00392F39">
        <w:rPr>
          <w:rFonts w:ascii="Times New Roman" w:hAnsi="Times New Roman" w:cs="Times New Roman"/>
          <w:sz w:val="28"/>
          <w:szCs w:val="28"/>
        </w:rPr>
        <w:t xml:space="preserve"> їх</w:t>
      </w:r>
      <w:r w:rsidR="00346DF1">
        <w:rPr>
          <w:rFonts w:ascii="Times New Roman" w:hAnsi="Times New Roman" w:cs="Times New Roman"/>
          <w:sz w:val="28"/>
          <w:szCs w:val="28"/>
        </w:rPr>
        <w:t xml:space="preserve"> </w:t>
      </w:r>
      <w:r w:rsidRPr="00392F39">
        <w:rPr>
          <w:rFonts w:ascii="Times New Roman" w:hAnsi="Times New Roman" w:cs="Times New Roman"/>
          <w:sz w:val="28"/>
          <w:szCs w:val="28"/>
        </w:rPr>
        <w:t>обов'язкове узгодж</w:t>
      </w:r>
      <w:r w:rsidR="00346DF1">
        <w:rPr>
          <w:rFonts w:ascii="Times New Roman" w:hAnsi="Times New Roman" w:cs="Times New Roman"/>
          <w:sz w:val="28"/>
          <w:szCs w:val="28"/>
        </w:rPr>
        <w:t xml:space="preserve">ення з відповідними показниками, </w:t>
      </w:r>
      <w:r w:rsidRPr="00392F39">
        <w:rPr>
          <w:rFonts w:ascii="Times New Roman" w:hAnsi="Times New Roman" w:cs="Times New Roman"/>
          <w:sz w:val="28"/>
          <w:szCs w:val="28"/>
        </w:rPr>
        <w:t>затверджен</w:t>
      </w:r>
      <w:r w:rsidR="00346DF1">
        <w:rPr>
          <w:rFonts w:ascii="Times New Roman" w:hAnsi="Times New Roman" w:cs="Times New Roman"/>
          <w:sz w:val="28"/>
          <w:szCs w:val="28"/>
        </w:rPr>
        <w:t xml:space="preserve">ими кошторисами та штатними розписами; </w:t>
      </w:r>
      <w:r w:rsidRPr="00392F39">
        <w:rPr>
          <w:rFonts w:ascii="Times New Roman" w:hAnsi="Times New Roman" w:cs="Times New Roman"/>
          <w:sz w:val="28"/>
          <w:szCs w:val="28"/>
        </w:rPr>
        <w:t>достовірніс</w:t>
      </w:r>
      <w:r w:rsidR="00346DF1">
        <w:rPr>
          <w:rFonts w:ascii="Times New Roman" w:hAnsi="Times New Roman" w:cs="Times New Roman"/>
          <w:sz w:val="28"/>
          <w:szCs w:val="28"/>
        </w:rPr>
        <w:t xml:space="preserve">ть звітних показників; простота, зрозумілість, </w:t>
      </w:r>
      <w:r w:rsidRPr="00392F39">
        <w:rPr>
          <w:rFonts w:ascii="Times New Roman" w:hAnsi="Times New Roman" w:cs="Times New Roman"/>
          <w:sz w:val="28"/>
          <w:szCs w:val="28"/>
        </w:rPr>
        <w:t>доступність та прозорість звітн</w:t>
      </w:r>
      <w:r w:rsidR="00346DF1">
        <w:rPr>
          <w:rFonts w:ascii="Times New Roman" w:hAnsi="Times New Roman" w:cs="Times New Roman"/>
          <w:sz w:val="28"/>
          <w:szCs w:val="28"/>
        </w:rPr>
        <w:t>ості; цілісність; послідовність, щ</w:t>
      </w:r>
      <w:r w:rsidRPr="00392F39">
        <w:rPr>
          <w:rFonts w:ascii="Times New Roman" w:hAnsi="Times New Roman" w:cs="Times New Roman"/>
          <w:sz w:val="28"/>
          <w:szCs w:val="28"/>
        </w:rPr>
        <w:t>о закріплює на практиці поетапність процесу</w:t>
      </w:r>
      <w:r w:rsidR="00346DF1">
        <w:rPr>
          <w:rFonts w:ascii="Times New Roman" w:hAnsi="Times New Roman" w:cs="Times New Roman"/>
          <w:sz w:val="28"/>
          <w:szCs w:val="28"/>
        </w:rPr>
        <w:t xml:space="preserve"> складання звітності</w:t>
      </w:r>
      <w:r w:rsidR="009436F4">
        <w:rPr>
          <w:rFonts w:ascii="Times New Roman" w:hAnsi="Times New Roman" w:cs="Times New Roman"/>
          <w:sz w:val="28"/>
          <w:szCs w:val="28"/>
          <w:lang w:val="en-US"/>
        </w:rPr>
        <w:t xml:space="preserve"> [1]</w:t>
      </w:r>
      <w:r w:rsidR="00346DF1">
        <w:rPr>
          <w:rFonts w:ascii="Times New Roman" w:hAnsi="Times New Roman" w:cs="Times New Roman"/>
          <w:sz w:val="28"/>
          <w:szCs w:val="28"/>
        </w:rPr>
        <w:t>.</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Своєчасні та достовірні дані про виконання бюджетів дають змогу:</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спостерігати за ходом виконання бюджетів;</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здійснювати заходи щодо забезпечення контролю за операціями та управління бюджетними коштами;</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lastRenderedPageBreak/>
        <w:t>· аналізувати стан і перспективи розвитку органів державного казначейства.</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Обсяг форм та показників бюджетної звітності залежить від рівня бюджету та виду звітності за термінами складання та подання.</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В економічній теорії є різні підходи щодо класифікації фінансової звітності. Залежно від різних класифікаційних ознак розрізняють такі ви</w:t>
      </w:r>
      <w:r>
        <w:rPr>
          <w:rFonts w:ascii="Times New Roman" w:hAnsi="Times New Roman" w:cs="Times New Roman"/>
          <w:sz w:val="28"/>
          <w:szCs w:val="28"/>
        </w:rPr>
        <w:t xml:space="preserve">ди фінансової звітності </w:t>
      </w:r>
      <w:r w:rsidRPr="000137DA">
        <w:rPr>
          <w:rFonts w:ascii="Times New Roman" w:hAnsi="Times New Roman" w:cs="Times New Roman"/>
          <w:sz w:val="28"/>
          <w:szCs w:val="28"/>
        </w:rPr>
        <w:t>:</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За призначенням фінансова звітність поділяється на:</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внутрішню звітність, яка використовується для касового планування, оперативного прогнозування, оцінки та контролю за операціями щодо виконання державного та місцевих бюджетів;</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зовнішню фінансову звітність, яка складається з метою якісної та кількісної оцінки результатів виконання бюджетів для надання її відповідним органам в межах чинного законодавства.</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За обсягом показників, що відображають стан виконання бюджетів розрізняють:</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первинну звітність, яка складається на основі даних бухгалтерського обліку про виконання бюджетів;</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зведену (консолідовану) фінансову звітність готують органи державного казначейства, включаючи звітність підвідомчих органів та розпорядників бюджетних коштів.</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За термінами складання і подання (згідно зі ст.58 Бюджетного кодексу України) звітність про виконання Державного бюджету України є оперативною, місячною, квартальною та річною:</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xml:space="preserve">оперативний звіт - щоденний, тижневий, декадний або звіт за інший період, який визначено Державним казначейством України; місячний, квартальний, річний звіти складаються органами державного казначейства за відповідний період. Місячна і квартальна звітність є проміжною (періодичною) і складається з наростаючим підсумком з поточного звітного року. Основною умовою складання місячного, квартального і річного звіту є те, що вони мають </w:t>
      </w:r>
      <w:r w:rsidRPr="000137DA">
        <w:rPr>
          <w:rFonts w:ascii="Times New Roman" w:hAnsi="Times New Roman" w:cs="Times New Roman"/>
          <w:sz w:val="28"/>
          <w:szCs w:val="28"/>
        </w:rPr>
        <w:lastRenderedPageBreak/>
        <w:t>відповідати тій самій структурі, деталізації та бюджетній класифікації, що застосовувалися при затвердженні бюджету. Підставою для річної звітності є дані облікових регістрів та зведених звітів, і вона є логічним завершенням періодичної звітності. Для сприяння оперативному управлінню бюджетними ресурсами та оцінювання ризиків чинними нормативно-інструктивними документами органів державного казначейства передбачено складання управлінської звітності. Це звітність про стан та результати діяльності органів казначейства, яка використовується керівництвом центрального апарату для планування, контролю та прийняття відповідних управлінських і економічних рішень</w:t>
      </w:r>
      <w:r w:rsidR="009436F4">
        <w:rPr>
          <w:rFonts w:ascii="Times New Roman" w:hAnsi="Times New Roman" w:cs="Times New Roman"/>
          <w:sz w:val="28"/>
          <w:szCs w:val="28"/>
          <w:lang w:val="en-US"/>
        </w:rPr>
        <w:t xml:space="preserve"> [3]</w:t>
      </w:r>
      <w:r w:rsidRPr="000137DA">
        <w:rPr>
          <w:rFonts w:ascii="Times New Roman" w:hAnsi="Times New Roman" w:cs="Times New Roman"/>
          <w:sz w:val="28"/>
          <w:szCs w:val="28"/>
        </w:rPr>
        <w:t>.</w:t>
      </w:r>
    </w:p>
    <w:p w:rsidR="004B7DC0" w:rsidRPr="004B7DC0" w:rsidRDefault="004B7DC0" w:rsidP="004B7DC0">
      <w:pPr>
        <w:spacing w:line="360" w:lineRule="auto"/>
        <w:ind w:firstLine="709"/>
        <w:jc w:val="both"/>
        <w:rPr>
          <w:rFonts w:ascii="Times New Roman" w:hAnsi="Times New Roman" w:cs="Times New Roman"/>
          <w:i/>
          <w:sz w:val="28"/>
          <w:szCs w:val="28"/>
        </w:rPr>
      </w:pPr>
      <w:r w:rsidRPr="004B7DC0">
        <w:rPr>
          <w:rFonts w:ascii="Times New Roman" w:hAnsi="Times New Roman" w:cs="Times New Roman"/>
          <w:i/>
          <w:sz w:val="28"/>
          <w:szCs w:val="28"/>
        </w:rPr>
        <w:t>Види звітності.</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Залежно від використання коштів звітність бюджетних установ поділяється на:</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звітність за бюджетними коштами;</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звітність за спеціальними коштами;</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суми за дорученням за іншими позабюджетними коштами. За терміном складання звітність буває:</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місячна;</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квартальна;</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річна.</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Міністерства, інші центральної органи виконавчої влади, установи, організації, основна діяльність яких здійснюється за рахунок коштів державного або місцевих бюджетів, місячні та квартальні звіти про виконання кошторисів доходів та видатків подають у такому обсязі.</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Річні звіти складаються за звітний рік, яким вважається період з 1 січня до 31 грудня включно.</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xml:space="preserve">Форми звітності заповнюються в гривнях, а зведені звіти головних розпорядників у тисячах гривень з одним десятковим знаком. У формах бухгалтерських звітів наводяться всі передбачені показники. У випадках </w:t>
      </w:r>
      <w:proofErr w:type="spellStart"/>
      <w:r w:rsidRPr="000137DA">
        <w:rPr>
          <w:rFonts w:ascii="Times New Roman" w:hAnsi="Times New Roman" w:cs="Times New Roman"/>
          <w:sz w:val="28"/>
          <w:szCs w:val="28"/>
        </w:rPr>
        <w:lastRenderedPageBreak/>
        <w:t>незаповнення</w:t>
      </w:r>
      <w:proofErr w:type="spellEnd"/>
      <w:r w:rsidRPr="000137DA">
        <w:rPr>
          <w:rFonts w:ascii="Times New Roman" w:hAnsi="Times New Roman" w:cs="Times New Roman"/>
          <w:sz w:val="28"/>
          <w:szCs w:val="28"/>
        </w:rPr>
        <w:t xml:space="preserve"> тієї чи іншої статті (рядка, графи) через відсутність активів, пасивів, операцій ця стаття прокреслюється.</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Заголовна частина форм заповнюється в такій послідовності:</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реквізит "Установа" відображає повну назву установи (відповідно до установчих документів), зареєстровану в установленому порядку, та її ідентифікаційний код за Єдиним державним реєстром підприємств і організацій України (ЄДРПОУ);</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реквізит "Територія" відображає назву території, де розташовано установу, відповідно до системи позначень адміністративно-територіальних одиниць (КОАТУУ);</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реквізит "Галузь (вид діяльності)" відображає вид діяльності установи відповідно до Загального класифікатора галузей народного господарства (ЗКГНГ);</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реквізит "Орган державного управління" відображає назву органу, у віданні якого перебуває установа (якщо він є) та якому подається бухгалтерський звіт;</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реквізит "Контрольна сума" організаціями не заповнюється;</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реквізит "Адреса організації" відображає повну поштову адресу установи;</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реквізит "Кількість устано</w:t>
      </w:r>
      <w:r w:rsidR="00973B3D">
        <w:rPr>
          <w:rFonts w:ascii="Times New Roman" w:hAnsi="Times New Roman" w:cs="Times New Roman"/>
          <w:sz w:val="28"/>
          <w:szCs w:val="28"/>
        </w:rPr>
        <w:t>в" відображає кількість юридичних</w:t>
      </w:r>
      <w:r w:rsidRPr="000137DA">
        <w:rPr>
          <w:rFonts w:ascii="Times New Roman" w:hAnsi="Times New Roman" w:cs="Times New Roman"/>
          <w:sz w:val="28"/>
          <w:szCs w:val="28"/>
        </w:rPr>
        <w:t xml:space="preserve"> осіб, що включені органом управління до зведеного балансу;</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код відомчої класифікації видатків;</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код функціональної класифікації видатків;</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xml:space="preserve">- код економічної класифікації видатків. Активи, пасиви та операції в іноземних валютах включаються до річного бухгалтерського звіту в сумах, що визначаються шляхом перерахунку іноземної валюти в грошову одиницю, що діє на території України. Порядок відображення в бухгалтерському обліку операцій з майном та зобов'язаннями, вартість яких виражена в іноземній валюті, визначено Положенням з бухгалтерського обліку операцій в іноземній </w:t>
      </w:r>
      <w:r w:rsidRPr="000137DA">
        <w:rPr>
          <w:rFonts w:ascii="Times New Roman" w:hAnsi="Times New Roman" w:cs="Times New Roman"/>
          <w:sz w:val="28"/>
          <w:szCs w:val="28"/>
        </w:rPr>
        <w:lastRenderedPageBreak/>
        <w:t>валюті, затвердженим наказом Міністерства фінансів України від 14.02.96 № 29.</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До подання річного бухгалтерського звіту на підставі затверджених керівником установи пропозицій постійно діючих інвентаризаційних комісій з урегулювання розбіжностей фактичної наявності цінностей інвентаризації відповідні записи мають бути внесені до реєстрів і рахунків бухгалтерського обліку. Суми статей балансу за коштами на рахунках у банках, банківськими позичками, дані про рух фінансування з бюджету та позабюджетних фондів повинні відповідати відомостям, вказаним у виписках банків. Відображення в балансі сум за розрахунками з фінансовими і податковими органами, які взаємно не погоджені, не допускається.</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Бухгалтерські звіти і баланси підписують керівник і головний бухгалтер установи, у централізованих бухгалтеріях - керівник цього органу управління установи, при якому вона утворена, і головний бухгалтер. Крім того, звіти про виконання плану за штатами і контингентами у міністерствах, відомствах, управліннях (відділах) держадміністрацій підписує керівник фінансової служби.</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У бухгалтерських звітах і балансах не повинно бути жодних підчисток і по</w:t>
      </w:r>
      <w:r w:rsidR="00973B3D">
        <w:rPr>
          <w:rFonts w:ascii="Times New Roman" w:hAnsi="Times New Roman" w:cs="Times New Roman"/>
          <w:sz w:val="28"/>
          <w:szCs w:val="28"/>
        </w:rPr>
        <w:t xml:space="preserve">марок. При виявленні </w:t>
      </w:r>
      <w:proofErr w:type="spellStart"/>
      <w:r w:rsidR="00973B3D">
        <w:rPr>
          <w:rFonts w:ascii="Times New Roman" w:hAnsi="Times New Roman" w:cs="Times New Roman"/>
          <w:sz w:val="28"/>
          <w:szCs w:val="28"/>
        </w:rPr>
        <w:t>перевіряючо</w:t>
      </w:r>
      <w:r w:rsidRPr="000137DA">
        <w:rPr>
          <w:rFonts w:ascii="Times New Roman" w:hAnsi="Times New Roman" w:cs="Times New Roman"/>
          <w:sz w:val="28"/>
          <w:szCs w:val="28"/>
        </w:rPr>
        <w:t>ю</w:t>
      </w:r>
      <w:proofErr w:type="spellEnd"/>
      <w:r w:rsidRPr="000137DA">
        <w:rPr>
          <w:rFonts w:ascii="Times New Roman" w:hAnsi="Times New Roman" w:cs="Times New Roman"/>
          <w:sz w:val="28"/>
          <w:szCs w:val="28"/>
        </w:rPr>
        <w:t xml:space="preserve"> установою або іншими органами у звітах як поточного, так і минулого року (після їх затвердження) перекручень звітних даних, приписок тощо виправлення здійснюються у звітах за той звітний період, в якому вони були виявлені, причому виправлення вносяться до даних за звітний період (квартал, з початку року).</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Виправлення помилок (перекручень), які допущені у поточному році та виявлені у цьому ж році до затвердження і подання річного звіту за поточний рік, здійснюються у бухгалтерському обліку шляхом виключення (сторнування) неправильних записів та заміни їх правильними у тому місяці, в якому вони були виявлені, але не пізніше звіту за грудень поточного року.</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xml:space="preserve">Виправлення помилок, які допущені в минулому році внаслідок перекручення даних про витрати виробництва та обліку витрат у </w:t>
      </w:r>
      <w:r w:rsidRPr="000137DA">
        <w:rPr>
          <w:rFonts w:ascii="Times New Roman" w:hAnsi="Times New Roman" w:cs="Times New Roman"/>
          <w:sz w:val="28"/>
          <w:szCs w:val="28"/>
        </w:rPr>
        <w:lastRenderedPageBreak/>
        <w:t>бухгалтерському обліку і звітності про фінансові результати за минулий рік, не вносяться, а відображаються у поточному році як фінансовий результат минулих років, виявлений у звітному періоді, у кореспонденції з рахунками обліку, за якими допущені перекручення.</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Форми річного звіту повинні бути пронумеровані, прошнуровані, зброшуровані в окрему папку, складено перелік форм, включених до річного звіту. Строки подання річних звітів установами встановлюються організаціями, до яких подаються ці звіти.</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Кожний бухгалтерський звіт установи до подання його у визначені органи розглядається і затверджується у порядку, встановленому законодавством та установчими документами організації. Річні бухгалтерські звіти подаються:</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вищій установі;</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органу Державного казначейства - при отриманні асигнувань з Державного бюджету;</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органу Державної статистики - при окремих вказівках.</w:t>
      </w:r>
    </w:p>
    <w:p w:rsidR="004B7DC0" w:rsidRPr="000137DA" w:rsidRDefault="004B7DC0" w:rsidP="004B7DC0">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Зведені річні звіти міністерств, інших центральних органів виконавчої влади подаються до Управління, бухгалтерського обліку звітності Головного управління Державного казначейства України керівниками бухгалтерських служб цих установ після перевірки даних про асигнування Управлінням оперативно-касового планування видатків Головного управління Державного казначейства України та перевірки форми № 3 "Звіт про виконання плану за штатами і контингентами галузевими управліннями Міністерства фінансів України</w:t>
      </w:r>
      <w:r w:rsidR="009436F4">
        <w:rPr>
          <w:rFonts w:ascii="Times New Roman" w:hAnsi="Times New Roman" w:cs="Times New Roman"/>
          <w:sz w:val="28"/>
          <w:szCs w:val="28"/>
          <w:lang w:val="en-US"/>
        </w:rPr>
        <w:t xml:space="preserve"> [2]</w:t>
      </w:r>
      <w:r w:rsidRPr="000137DA">
        <w:rPr>
          <w:rFonts w:ascii="Times New Roman" w:hAnsi="Times New Roman" w:cs="Times New Roman"/>
          <w:sz w:val="28"/>
          <w:szCs w:val="28"/>
        </w:rPr>
        <w:t>.</w:t>
      </w: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Pr="009436F4" w:rsidRDefault="000137DA" w:rsidP="006A65EC">
      <w:pPr>
        <w:spacing w:line="360" w:lineRule="auto"/>
        <w:jc w:val="both"/>
        <w:rPr>
          <w:rFonts w:ascii="Times New Roman" w:hAnsi="Times New Roman" w:cs="Times New Roman"/>
          <w:sz w:val="28"/>
          <w:szCs w:val="28"/>
          <w:lang w:val="en-US"/>
        </w:rPr>
      </w:pPr>
    </w:p>
    <w:p w:rsidR="000137DA" w:rsidRPr="006A65EC" w:rsidRDefault="000137DA" w:rsidP="006A65EC">
      <w:pPr>
        <w:spacing w:line="360" w:lineRule="auto"/>
        <w:ind w:firstLine="709"/>
        <w:jc w:val="center"/>
        <w:rPr>
          <w:rFonts w:ascii="Times New Roman" w:hAnsi="Times New Roman" w:cs="Times New Roman"/>
          <w:b/>
          <w:sz w:val="28"/>
          <w:szCs w:val="28"/>
        </w:rPr>
      </w:pPr>
      <w:r w:rsidRPr="006A65EC">
        <w:rPr>
          <w:rFonts w:ascii="Times New Roman" w:hAnsi="Times New Roman" w:cs="Times New Roman"/>
          <w:b/>
          <w:sz w:val="28"/>
          <w:szCs w:val="28"/>
        </w:rPr>
        <w:lastRenderedPageBreak/>
        <w:t>2. Вимоги до підготовки та надання форм фінансової звітності</w:t>
      </w:r>
      <w:r w:rsidR="006A65EC">
        <w:rPr>
          <w:rFonts w:ascii="Times New Roman" w:hAnsi="Times New Roman" w:cs="Times New Roman"/>
          <w:b/>
          <w:sz w:val="28"/>
          <w:szCs w:val="28"/>
        </w:rPr>
        <w:t xml:space="preserve"> та можливе удосконалення</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Процес переходу до ринкової економіки потребує постійної, надійної та місткої інформації, яка би з максимальною точністю відображала реальний стан виконання державного та місцевих бюджетів. Фінансова звітність повинна містити всю інформацію про фактичні результати бюджетних операцій, яка може суттєво впливати на рішення, що приймаються у бюджетній сфері.</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Інформація щодо виконання державного та місцевих бюджетів відображається у відповідних формах звітності органів державного казначейства, які враховують національні особливості держави та розробляються відповідно до міжнародних стандартів і досвіду країн з розвинутою ринковою економікою.</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Форми фінансової звітності про виконання бюджетів та інструкції щодо порядку їх заповнення, періодичність, способи та порядок їх надання щорічно затверджуються Державним казначейством України з урахуванням вимог Бюджетного кодексу та закону про державний бюджет на відповідний рік за погодженням з Міністерством фінансів України та Рахунковою палатою. При цьому форми звітності повинні</w:t>
      </w:r>
      <w:r w:rsidR="009436F4">
        <w:rPr>
          <w:rFonts w:ascii="Times New Roman" w:hAnsi="Times New Roman" w:cs="Times New Roman"/>
          <w:sz w:val="28"/>
          <w:szCs w:val="28"/>
          <w:lang w:val="en-US"/>
        </w:rPr>
        <w:t xml:space="preserve"> [4]</w:t>
      </w:r>
      <w:r w:rsidRPr="000137DA">
        <w:rPr>
          <w:rFonts w:ascii="Times New Roman" w:hAnsi="Times New Roman" w:cs="Times New Roman"/>
          <w:sz w:val="28"/>
          <w:szCs w:val="28"/>
        </w:rPr>
        <w:t>:</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відповідати загальноприйнятим вимогам міжнародних стандартів;</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базуватися на даних бухгалтерського обліку, підтверджених окремими даними звітів бюджетних установ, а також первинного аналітичного обліку в органах державного казначейства;</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бути оптимальними за своєю кількістю та складом статистичних показників;</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розкривати кількісні та якісні сторони явищ, що вивчаються;</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бути зручними для заповнення, розроблення та створення програм електронної обробки;</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не дублювати діючі форми статистичної звітності.</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lastRenderedPageBreak/>
        <w:t>Основним принципом складання форм фінансової та статистичної звітності є використання економічних показників безпосередньо із баз даних казначейства.</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Фінансова звітність про виконання державного та місцевих бюджетів складається на основі даних бухгалтерського обліку і має включати інформацію, яка формується з дотриманням таких принципів:</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законності - звітність повинна відповідати правилам і процедурам, які передбачені чинним законодавством;</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достовірності - правдиве відображення у звітності фінансових операцій держави з дотриманням вимог відповідних нормативних актів;</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повноти бухгалтерського обліку - всі операції з виконання бюджетів підлягають реєстрації органами державного казначейства на рахунках бухгалтерського обліку без будь-яких винятків;</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дати операції - операції з виконання бюджетів реєструються у бухгалтерському обліку в момент проведення відповідних платежів, що відповідає касовому методу ведення бухгалтерського обліку;</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прийнятності вхідного балансу - залишки за рахунками на початок поточного звітного періоду мають відповідати залишкам на кінець попереднього звітного періоду;</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превалювання сутності над формою - операції обліковуються та розкриваються у звітності відповідно до їх економічної сутності, а не за їх юридичною формою;</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суттєвості - у фінансових звітах має відображатися вся істотна інформація, корисна для прийняття рішень керівництвом. Інформація є суттєвою, якщо її відсутність або перекручення може вплинути на економічні рішення користувачів звітності;</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доречності - корисність інформації для підготовки та прийняття економічних рішень;</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xml:space="preserve">- відкритості - фінансові звіти мають бути достатньо зрозумілими і детальними, щоб уникнути двозначності, правдиво відображати операції з </w:t>
      </w:r>
      <w:r w:rsidRPr="000137DA">
        <w:rPr>
          <w:rFonts w:ascii="Times New Roman" w:hAnsi="Times New Roman" w:cs="Times New Roman"/>
          <w:sz w:val="28"/>
          <w:szCs w:val="28"/>
        </w:rPr>
        <w:lastRenderedPageBreak/>
        <w:t>необхідними поясненнями в записках. Операції повинні відповідати змісту статей звітів. Звітність має бути чітко викладена і зрозуміла для користувача.</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сталості - постійне протягом бюджетного року застосування методів обліку. Зміна методів обліку потребує додаткового обґрунтування і розкриття у фінансових звітах;</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правильності - сумлінне застосування прийнятих правил та процедур, достовірне відображення інформації;</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обережності - обґрунтована, розсудлива оцінка фактів;</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незалежності - відокремленість фінансових бюджетних років (звітних періодів);</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xml:space="preserve">- </w:t>
      </w:r>
      <w:proofErr w:type="spellStart"/>
      <w:r w:rsidRPr="000137DA">
        <w:rPr>
          <w:rFonts w:ascii="Times New Roman" w:hAnsi="Times New Roman" w:cs="Times New Roman"/>
          <w:sz w:val="28"/>
          <w:szCs w:val="28"/>
        </w:rPr>
        <w:t>співставності</w:t>
      </w:r>
      <w:proofErr w:type="spellEnd"/>
      <w:r w:rsidRPr="000137DA">
        <w:rPr>
          <w:rFonts w:ascii="Times New Roman" w:hAnsi="Times New Roman" w:cs="Times New Roman"/>
          <w:sz w:val="28"/>
          <w:szCs w:val="28"/>
        </w:rPr>
        <w:t xml:space="preserve"> - можливість визначення тенденцій виконання бюджетів через співставлення інформації, що міститься у бухгалтерському обліку і звітності за певний період часу;</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своєчасності - забезпечення своєчасною інформацією органів законодавчої та виконавчої влади, які приймають рішення, здійснюють оцінку виконання бюджетів, готують пропозиції щодо їх складання тощо, інших користувачів;</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безперервності - оцінка активів здійснюється виходячи з того, що процес виконання бюджетів є постійним (протягом бюджетного року);</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xml:space="preserve">- консолідації - складання зведеної фінансової звітності про виконання бюджетів в цілому по системі Державного казначейства з урахуванням підвідомчих управлінь та відділень в розрізі бюджетів, за винятком залишків за </w:t>
      </w:r>
      <w:proofErr w:type="spellStart"/>
      <w:r w:rsidRPr="000137DA">
        <w:rPr>
          <w:rFonts w:ascii="Times New Roman" w:hAnsi="Times New Roman" w:cs="Times New Roman"/>
          <w:sz w:val="28"/>
          <w:szCs w:val="28"/>
        </w:rPr>
        <w:t>внутрішньосистемними</w:t>
      </w:r>
      <w:proofErr w:type="spellEnd"/>
      <w:r w:rsidRPr="000137DA">
        <w:rPr>
          <w:rFonts w:ascii="Times New Roman" w:hAnsi="Times New Roman" w:cs="Times New Roman"/>
          <w:sz w:val="28"/>
          <w:szCs w:val="28"/>
        </w:rPr>
        <w:t xml:space="preserve"> розрахунками;</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окремого відображення активів і пасивів - усі рахунки активів та пасивів оцінюються окремо і відображаються у розгорнутому вигляді;</w:t>
      </w:r>
    </w:p>
    <w:p w:rsidR="00973B3D" w:rsidRDefault="000137DA" w:rsidP="00973B3D">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 інших принципів бухгалтерського обліку і звітності, що відповідають міжнародним стандартам</w:t>
      </w:r>
      <w:r w:rsidR="009436F4">
        <w:rPr>
          <w:rFonts w:ascii="Times New Roman" w:hAnsi="Times New Roman" w:cs="Times New Roman"/>
          <w:sz w:val="28"/>
          <w:szCs w:val="28"/>
          <w:lang w:val="en-US"/>
        </w:rPr>
        <w:t xml:space="preserve"> [6]</w:t>
      </w:r>
      <w:r w:rsidRPr="000137DA">
        <w:rPr>
          <w:rFonts w:ascii="Times New Roman" w:hAnsi="Times New Roman" w:cs="Times New Roman"/>
          <w:sz w:val="28"/>
          <w:szCs w:val="28"/>
        </w:rPr>
        <w:t>.</w:t>
      </w:r>
    </w:p>
    <w:p w:rsidR="00CB07E5" w:rsidRPr="00CB07E5" w:rsidRDefault="00CB07E5" w:rsidP="00CB07E5">
      <w:pPr>
        <w:pStyle w:val="Default"/>
        <w:spacing w:line="360" w:lineRule="auto"/>
        <w:ind w:firstLine="709"/>
        <w:jc w:val="both"/>
        <w:rPr>
          <w:sz w:val="28"/>
          <w:szCs w:val="28"/>
        </w:rPr>
      </w:pPr>
      <w:r w:rsidRPr="00CB07E5">
        <w:rPr>
          <w:sz w:val="28"/>
          <w:szCs w:val="28"/>
        </w:rPr>
        <w:t xml:space="preserve">Умовами здійснення успішного реформування бюджетного обліку та фінансової звітності як внутрішньої структури будь-якого утворення політичного, економічного, соціального чи іншого є глибоке розуміння логіки </w:t>
      </w:r>
      <w:r w:rsidRPr="00CB07E5">
        <w:rPr>
          <w:sz w:val="28"/>
          <w:szCs w:val="28"/>
        </w:rPr>
        <w:lastRenderedPageBreak/>
        <w:t xml:space="preserve">його побудови, наявність сформованої концепції щодо кінцевого результату новоутворення тощо. </w:t>
      </w:r>
    </w:p>
    <w:p w:rsidR="00CB07E5" w:rsidRPr="00CB07E5" w:rsidRDefault="00CB07E5" w:rsidP="00CB07E5">
      <w:pPr>
        <w:pStyle w:val="Default"/>
        <w:spacing w:line="360" w:lineRule="auto"/>
        <w:ind w:firstLine="709"/>
        <w:jc w:val="both"/>
        <w:rPr>
          <w:sz w:val="28"/>
          <w:szCs w:val="28"/>
        </w:rPr>
      </w:pPr>
      <w:r w:rsidRPr="00CB07E5">
        <w:rPr>
          <w:sz w:val="28"/>
          <w:szCs w:val="28"/>
        </w:rPr>
        <w:t>Нагальним питанням є створення системи фінансової звітності, яка дасть змогу не лише відстежувати правильність використання бюджетних коштів, а й результативність їх використання по кожному року і в цілому по завершенню бюджетної програми, а також дасть можливість об’єктивно оцінити активи і зобов’язання державної влади. За умови створення такої дієвої системи, фінансова звітність стане прозорішою, адже буде відображати не лише напрямки витрачання коштів, а реальні потреби в цих коштах бюджетних установ, що є основою бюджетного планування. Першочерговими завданнями у цій сфері мають стати удосконалення методології та перехід на єдині методологічні засади бухгалтерського обліку і звітності, а також створення уніфікованого організаційного та інформаційного забезпечення бухгалтерського обліку</w:t>
      </w:r>
      <w:r w:rsidR="009436F4">
        <w:rPr>
          <w:sz w:val="28"/>
          <w:szCs w:val="28"/>
          <w:lang w:val="en-US"/>
        </w:rPr>
        <w:t xml:space="preserve"> [7]</w:t>
      </w:r>
      <w:r w:rsidRPr="00CB07E5">
        <w:rPr>
          <w:sz w:val="28"/>
          <w:szCs w:val="28"/>
        </w:rPr>
        <w:t xml:space="preserve">. </w:t>
      </w:r>
    </w:p>
    <w:p w:rsidR="00CB07E5" w:rsidRPr="00CB07E5" w:rsidRDefault="00CB07E5" w:rsidP="00CB07E5">
      <w:pPr>
        <w:pStyle w:val="Default"/>
        <w:spacing w:line="360" w:lineRule="auto"/>
        <w:ind w:firstLine="709"/>
        <w:jc w:val="both"/>
        <w:rPr>
          <w:sz w:val="28"/>
          <w:szCs w:val="28"/>
        </w:rPr>
      </w:pPr>
      <w:r w:rsidRPr="00CB07E5">
        <w:rPr>
          <w:sz w:val="28"/>
          <w:szCs w:val="28"/>
        </w:rPr>
        <w:t xml:space="preserve">Модернізація системи бухгалтерського обліку та фінансової звітності повинна включати в себе: </w:t>
      </w:r>
    </w:p>
    <w:p w:rsidR="00CB07E5" w:rsidRPr="00CB07E5" w:rsidRDefault="00CB07E5" w:rsidP="00CB07E5">
      <w:pPr>
        <w:pStyle w:val="Default"/>
        <w:spacing w:line="360" w:lineRule="auto"/>
        <w:ind w:firstLine="709"/>
        <w:jc w:val="both"/>
        <w:rPr>
          <w:sz w:val="28"/>
          <w:szCs w:val="28"/>
        </w:rPr>
      </w:pPr>
      <w:r w:rsidRPr="00CB07E5">
        <w:rPr>
          <w:sz w:val="28"/>
          <w:szCs w:val="28"/>
        </w:rPr>
        <w:t xml:space="preserve">- удосконалення нормативно-правової бази у сфері бухгалтерського обліку та звітності бюджетних установ, введення нових та доповнення вже існуючих нормативних актів; </w:t>
      </w:r>
    </w:p>
    <w:p w:rsidR="00CB07E5" w:rsidRPr="00CB07E5" w:rsidRDefault="00CB07E5" w:rsidP="00CB07E5">
      <w:pPr>
        <w:pStyle w:val="Default"/>
        <w:spacing w:line="360" w:lineRule="auto"/>
        <w:ind w:firstLine="709"/>
        <w:jc w:val="both"/>
        <w:rPr>
          <w:sz w:val="28"/>
          <w:szCs w:val="28"/>
        </w:rPr>
      </w:pPr>
      <w:r w:rsidRPr="00CB07E5">
        <w:rPr>
          <w:sz w:val="28"/>
          <w:szCs w:val="28"/>
        </w:rPr>
        <w:t xml:space="preserve">- гармонізацію та адаптацію національних стандартів бухгалтерського обліку до міжнародних систем національних рахунків, введення варіантності та альтернативності вирішення певних облікових процесів; </w:t>
      </w:r>
    </w:p>
    <w:p w:rsidR="00CB07E5" w:rsidRPr="00CB07E5" w:rsidRDefault="00CB07E5" w:rsidP="00CB07E5">
      <w:pPr>
        <w:pStyle w:val="Default"/>
        <w:spacing w:line="360" w:lineRule="auto"/>
        <w:ind w:firstLine="709"/>
        <w:jc w:val="both"/>
        <w:rPr>
          <w:sz w:val="28"/>
          <w:szCs w:val="28"/>
        </w:rPr>
      </w:pPr>
      <w:r w:rsidRPr="00CB07E5">
        <w:rPr>
          <w:sz w:val="28"/>
          <w:szCs w:val="28"/>
        </w:rPr>
        <w:t xml:space="preserve">- удосконалення інформаційних та комунікаційних технологій, створення єдиної бази звітності; </w:t>
      </w:r>
    </w:p>
    <w:p w:rsidR="00CB07E5" w:rsidRPr="00CB07E5" w:rsidRDefault="00CB07E5" w:rsidP="00CB07E5">
      <w:pPr>
        <w:pStyle w:val="Default"/>
        <w:spacing w:line="360" w:lineRule="auto"/>
        <w:ind w:firstLine="709"/>
        <w:jc w:val="both"/>
        <w:rPr>
          <w:sz w:val="28"/>
          <w:szCs w:val="28"/>
        </w:rPr>
      </w:pPr>
      <w:r w:rsidRPr="00CB07E5">
        <w:rPr>
          <w:sz w:val="28"/>
          <w:szCs w:val="28"/>
        </w:rPr>
        <w:t>-</w:t>
      </w:r>
      <w:r w:rsidR="00973B3D">
        <w:rPr>
          <w:sz w:val="28"/>
          <w:szCs w:val="28"/>
        </w:rPr>
        <w:t xml:space="preserve"> </w:t>
      </w:r>
      <w:r w:rsidRPr="00CB07E5">
        <w:rPr>
          <w:sz w:val="28"/>
          <w:szCs w:val="28"/>
        </w:rPr>
        <w:t xml:space="preserve">поліпшення взаємодії між учасниками бюджетного процесу, консолідація їх інтересів та вимог; </w:t>
      </w:r>
    </w:p>
    <w:p w:rsidR="00973B3D" w:rsidRPr="00973B3D" w:rsidRDefault="00CB07E5" w:rsidP="00973B3D">
      <w:pPr>
        <w:pStyle w:val="Default"/>
        <w:spacing w:line="360" w:lineRule="auto"/>
        <w:ind w:firstLine="709"/>
        <w:jc w:val="both"/>
        <w:rPr>
          <w:sz w:val="28"/>
          <w:szCs w:val="28"/>
        </w:rPr>
      </w:pPr>
      <w:r w:rsidRPr="00CB07E5">
        <w:rPr>
          <w:sz w:val="28"/>
          <w:szCs w:val="28"/>
        </w:rPr>
        <w:t>-</w:t>
      </w:r>
      <w:r w:rsidR="00973B3D">
        <w:rPr>
          <w:sz w:val="28"/>
          <w:szCs w:val="28"/>
        </w:rPr>
        <w:t xml:space="preserve"> </w:t>
      </w:r>
      <w:r w:rsidRPr="00CB07E5">
        <w:rPr>
          <w:sz w:val="28"/>
          <w:szCs w:val="28"/>
        </w:rPr>
        <w:t xml:space="preserve">постійну підготовку та перепідготовку кадрів з питань введення реформованої системи бухгалтерського обліку та звітності. Основний напрям реформування передбачає стандартизацію звітності, що за умови інтеграції у </w:t>
      </w:r>
      <w:r w:rsidR="00973B3D" w:rsidRPr="00973B3D">
        <w:rPr>
          <w:sz w:val="28"/>
          <w:szCs w:val="28"/>
        </w:rPr>
        <w:lastRenderedPageBreak/>
        <w:t xml:space="preserve">єдине фінансове співтовариство, дасть змогу об’єктивно та чітко відслідковувати діяльність розпорядників бюджетних коштів. </w:t>
      </w:r>
    </w:p>
    <w:p w:rsidR="00973B3D" w:rsidRPr="00973B3D" w:rsidRDefault="00973B3D" w:rsidP="00973B3D">
      <w:pPr>
        <w:pStyle w:val="Default"/>
        <w:spacing w:line="360" w:lineRule="auto"/>
        <w:ind w:firstLine="709"/>
        <w:jc w:val="both"/>
        <w:rPr>
          <w:sz w:val="28"/>
          <w:szCs w:val="28"/>
        </w:rPr>
      </w:pPr>
      <w:r w:rsidRPr="00973B3D">
        <w:rPr>
          <w:sz w:val="28"/>
          <w:szCs w:val="28"/>
        </w:rPr>
        <w:t xml:space="preserve">Важливим напрямком реформування бухгалтерської системи та звітності бюджетних установ має стати об’єднання плану рахунків виконання бюджетів із планом рахунків із виконання кошторисів бюджетних установ. Створення єдиного плану рахунків, що використовуватиметься органами Держказначейства та розпорядниками бюджетних коштів, дасть змогу забезпечити прозорість облікових процесів, складення звітності та отримання інформації про фінансові операції, які здійснюються у державному секторі. </w:t>
      </w:r>
    </w:p>
    <w:p w:rsidR="00973B3D" w:rsidRPr="00973B3D" w:rsidRDefault="00973B3D" w:rsidP="00973B3D">
      <w:pPr>
        <w:pStyle w:val="Default"/>
        <w:spacing w:line="360" w:lineRule="auto"/>
        <w:ind w:firstLine="709"/>
        <w:jc w:val="both"/>
        <w:rPr>
          <w:sz w:val="28"/>
          <w:szCs w:val="28"/>
        </w:rPr>
      </w:pPr>
      <w:r w:rsidRPr="00973B3D">
        <w:rPr>
          <w:sz w:val="28"/>
          <w:szCs w:val="28"/>
        </w:rPr>
        <w:t>Саме ці заходи дадуть можливість подолати недоліки фінансової звітності бюджетних установ та поліпшити ефективність діяльності у бюджетній сфері. Удосконалення фінансової звітності державного сектора сприятиме підвищенню рівня прозорості управління державними фінансами; чіткості використання та розподілу бюджетних ресурсів; удосконаленню планування бюджетної політики та бюджетних програм на середньострокові та довгострокові періоди.</w:t>
      </w:r>
    </w:p>
    <w:p w:rsidR="00CB07E5" w:rsidRPr="00973B3D" w:rsidRDefault="00CB07E5" w:rsidP="00973B3D">
      <w:pPr>
        <w:pStyle w:val="Default"/>
        <w:spacing w:line="360" w:lineRule="auto"/>
        <w:ind w:firstLine="709"/>
        <w:jc w:val="both"/>
        <w:rPr>
          <w:sz w:val="28"/>
          <w:szCs w:val="28"/>
        </w:rPr>
      </w:pPr>
    </w:p>
    <w:p w:rsidR="000137DA" w:rsidRPr="00973B3D" w:rsidRDefault="000137DA" w:rsidP="00973B3D">
      <w:pPr>
        <w:spacing w:line="360" w:lineRule="auto"/>
        <w:ind w:firstLine="709"/>
        <w:jc w:val="both"/>
        <w:rPr>
          <w:rFonts w:ascii="Times New Roman" w:hAnsi="Times New Roman" w:cs="Times New Roman"/>
          <w:sz w:val="28"/>
          <w:szCs w:val="28"/>
        </w:rPr>
      </w:pPr>
    </w:p>
    <w:p w:rsidR="000137DA" w:rsidRPr="00973B3D" w:rsidRDefault="000137DA" w:rsidP="00973B3D">
      <w:pPr>
        <w:spacing w:line="360" w:lineRule="auto"/>
        <w:ind w:firstLine="709"/>
        <w:jc w:val="both"/>
        <w:rPr>
          <w:rFonts w:ascii="Times New Roman" w:hAnsi="Times New Roman" w:cs="Times New Roman"/>
          <w:sz w:val="28"/>
          <w:szCs w:val="28"/>
        </w:rPr>
      </w:pPr>
    </w:p>
    <w:p w:rsidR="000137DA" w:rsidRPr="00973B3D" w:rsidRDefault="000137DA" w:rsidP="00973B3D">
      <w:pPr>
        <w:spacing w:line="360" w:lineRule="auto"/>
        <w:ind w:firstLine="709"/>
        <w:jc w:val="both"/>
        <w:rPr>
          <w:rFonts w:ascii="Times New Roman" w:hAnsi="Times New Roman" w:cs="Times New Roman"/>
          <w:sz w:val="28"/>
          <w:szCs w:val="28"/>
        </w:rPr>
      </w:pPr>
    </w:p>
    <w:p w:rsidR="000137DA" w:rsidRPr="00973B3D" w:rsidRDefault="000137DA" w:rsidP="00973B3D">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Pr="000137DA" w:rsidRDefault="000137DA" w:rsidP="00973B3D">
      <w:pPr>
        <w:spacing w:line="360" w:lineRule="auto"/>
        <w:jc w:val="both"/>
        <w:rPr>
          <w:rFonts w:ascii="Times New Roman" w:hAnsi="Times New Roman" w:cs="Times New Roman"/>
          <w:sz w:val="28"/>
          <w:szCs w:val="28"/>
        </w:rPr>
      </w:pPr>
    </w:p>
    <w:p w:rsidR="000137DA" w:rsidRPr="00973B3D" w:rsidRDefault="000137DA" w:rsidP="00973B3D">
      <w:pPr>
        <w:spacing w:line="360" w:lineRule="auto"/>
        <w:ind w:firstLine="709"/>
        <w:jc w:val="center"/>
        <w:rPr>
          <w:rFonts w:ascii="Times New Roman" w:hAnsi="Times New Roman" w:cs="Times New Roman"/>
          <w:b/>
          <w:sz w:val="28"/>
          <w:szCs w:val="28"/>
        </w:rPr>
      </w:pPr>
      <w:r w:rsidRPr="00973B3D">
        <w:rPr>
          <w:rFonts w:ascii="Times New Roman" w:hAnsi="Times New Roman" w:cs="Times New Roman"/>
          <w:b/>
          <w:sz w:val="28"/>
          <w:szCs w:val="28"/>
        </w:rPr>
        <w:lastRenderedPageBreak/>
        <w:t>Висновки</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Бюджетні установи та організації, основна діяльність яких фінансується за рахунок коштів державного та місцевих бюджетів, за результатами своєї діяльності складають і подають фінансову звітність до вищестоящих (до сфери управління яких вони належать) та зацікавлених органів, а також до відповідних органів державного казначейства.</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Терміни подання звітності та органи, до яких подається фінансова звітність, визначені постановою Кабінету Міністрів України від 28.02.2000 р. за №419 "Про затвердження Порядку подання фінансової звітності".</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Порядок складання та подання фінансової звітності бюджетними установами, які знаходяться на казначейському обслуговуванні, розробляється Державним казначейством та узгоджується з Міністерством фінансів та Рахунковою палатою.</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Відповідно до Бюджетного кодексу, законів "Про бухгалтерський облік та фінансову звітність в Україні" та про державний бюджет на відповідний рік, інших нормативно-правових актів бюджетним установам, які отримують кошти з державного та місцевих бюджетів, доводяться інструкції про порядок складання та подання місячної, квартальної та річної фінансової звітності.</w:t>
      </w:r>
    </w:p>
    <w:p w:rsidR="000137DA" w:rsidRPr="000137DA" w:rsidRDefault="000137DA" w:rsidP="000137DA">
      <w:pPr>
        <w:spacing w:line="360" w:lineRule="auto"/>
        <w:ind w:firstLine="709"/>
        <w:jc w:val="both"/>
        <w:rPr>
          <w:rFonts w:ascii="Times New Roman" w:hAnsi="Times New Roman" w:cs="Times New Roman"/>
          <w:sz w:val="28"/>
          <w:szCs w:val="28"/>
        </w:rPr>
      </w:pPr>
      <w:r w:rsidRPr="000137DA">
        <w:rPr>
          <w:rFonts w:ascii="Times New Roman" w:hAnsi="Times New Roman" w:cs="Times New Roman"/>
          <w:sz w:val="28"/>
          <w:szCs w:val="28"/>
        </w:rPr>
        <w:t>Інструкції про порядок складання звітності затверджуються відповідним наказом Державного казначейства України й доводяться до управлінь казначейства та фінансових управлінь. Останні доводять їх до установ, які ними обслуговуються.</w:t>
      </w:r>
    </w:p>
    <w:p w:rsidR="000137DA" w:rsidRP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Default="000137DA" w:rsidP="000137DA">
      <w:pPr>
        <w:spacing w:line="360" w:lineRule="auto"/>
        <w:ind w:firstLine="709"/>
        <w:jc w:val="both"/>
        <w:rPr>
          <w:rFonts w:ascii="Times New Roman" w:hAnsi="Times New Roman" w:cs="Times New Roman"/>
          <w:sz w:val="28"/>
          <w:szCs w:val="28"/>
        </w:rPr>
      </w:pPr>
    </w:p>
    <w:p w:rsidR="000137DA" w:rsidRPr="000137DA" w:rsidRDefault="000137DA" w:rsidP="00973B3D">
      <w:pPr>
        <w:spacing w:line="360" w:lineRule="auto"/>
        <w:jc w:val="both"/>
        <w:rPr>
          <w:rFonts w:ascii="Times New Roman" w:hAnsi="Times New Roman" w:cs="Times New Roman"/>
          <w:sz w:val="28"/>
          <w:szCs w:val="28"/>
        </w:rPr>
      </w:pPr>
    </w:p>
    <w:p w:rsidR="000137DA" w:rsidRPr="008040BC" w:rsidRDefault="000137DA" w:rsidP="008040BC">
      <w:pPr>
        <w:spacing w:line="360" w:lineRule="auto"/>
        <w:ind w:firstLine="709"/>
        <w:jc w:val="center"/>
        <w:rPr>
          <w:rFonts w:ascii="Times New Roman" w:hAnsi="Times New Roman" w:cs="Times New Roman"/>
          <w:b/>
          <w:sz w:val="28"/>
          <w:szCs w:val="28"/>
        </w:rPr>
      </w:pPr>
      <w:r w:rsidRPr="008040BC">
        <w:rPr>
          <w:rFonts w:ascii="Times New Roman" w:hAnsi="Times New Roman" w:cs="Times New Roman"/>
          <w:b/>
          <w:sz w:val="28"/>
          <w:szCs w:val="28"/>
        </w:rPr>
        <w:lastRenderedPageBreak/>
        <w:t>Список використаної літератури</w:t>
      </w:r>
    </w:p>
    <w:p w:rsidR="00F8716D" w:rsidRPr="00016A6B" w:rsidRDefault="00F8716D" w:rsidP="00016A6B">
      <w:pPr>
        <w:pStyle w:val="a3"/>
        <w:numPr>
          <w:ilvl w:val="0"/>
          <w:numId w:val="2"/>
        </w:numPr>
        <w:spacing w:line="360" w:lineRule="auto"/>
        <w:jc w:val="both"/>
        <w:rPr>
          <w:rFonts w:ascii="Times New Roman" w:hAnsi="Times New Roman" w:cs="Times New Roman"/>
          <w:sz w:val="28"/>
          <w:szCs w:val="28"/>
        </w:rPr>
      </w:pPr>
      <w:proofErr w:type="spellStart"/>
      <w:r w:rsidRPr="00016A6B">
        <w:rPr>
          <w:rFonts w:ascii="Times New Roman" w:hAnsi="Times New Roman" w:cs="Times New Roman"/>
          <w:sz w:val="28"/>
          <w:szCs w:val="28"/>
        </w:rPr>
        <w:t>Атамас</w:t>
      </w:r>
      <w:proofErr w:type="spellEnd"/>
      <w:r w:rsidRPr="00016A6B">
        <w:rPr>
          <w:rFonts w:ascii="Times New Roman" w:hAnsi="Times New Roman" w:cs="Times New Roman"/>
          <w:sz w:val="28"/>
          <w:szCs w:val="28"/>
        </w:rPr>
        <w:t xml:space="preserve"> П. Основи обліку в бюджетних організаціях: учбовий посібник/ Петро </w:t>
      </w:r>
      <w:proofErr w:type="spellStart"/>
      <w:r w:rsidRPr="00016A6B">
        <w:rPr>
          <w:rFonts w:ascii="Times New Roman" w:hAnsi="Times New Roman" w:cs="Times New Roman"/>
          <w:sz w:val="28"/>
          <w:szCs w:val="28"/>
        </w:rPr>
        <w:t>Атамас</w:t>
      </w:r>
      <w:proofErr w:type="spellEnd"/>
      <w:r w:rsidRPr="00016A6B">
        <w:rPr>
          <w:rFonts w:ascii="Times New Roman" w:hAnsi="Times New Roman" w:cs="Times New Roman"/>
          <w:sz w:val="28"/>
          <w:szCs w:val="28"/>
        </w:rPr>
        <w:t>,; М-во освіти і науки України , Дніпропетровський ун-т економіки і права. - К.: Центр навчальної літератури, 2003. - 283 с.</w:t>
      </w:r>
    </w:p>
    <w:p w:rsidR="00F8716D" w:rsidRPr="00016A6B" w:rsidRDefault="00F8716D" w:rsidP="00016A6B">
      <w:pPr>
        <w:pStyle w:val="a3"/>
        <w:numPr>
          <w:ilvl w:val="0"/>
          <w:numId w:val="2"/>
        </w:numPr>
        <w:spacing w:line="360" w:lineRule="auto"/>
        <w:jc w:val="both"/>
        <w:rPr>
          <w:rFonts w:ascii="Times New Roman" w:hAnsi="Times New Roman" w:cs="Times New Roman"/>
          <w:sz w:val="28"/>
          <w:szCs w:val="28"/>
        </w:rPr>
      </w:pPr>
      <w:proofErr w:type="spellStart"/>
      <w:r w:rsidRPr="00016A6B">
        <w:rPr>
          <w:rFonts w:ascii="Times New Roman" w:hAnsi="Times New Roman" w:cs="Times New Roman"/>
          <w:sz w:val="28"/>
          <w:szCs w:val="28"/>
        </w:rPr>
        <w:t>Атамас</w:t>
      </w:r>
      <w:proofErr w:type="spellEnd"/>
      <w:r w:rsidRPr="00016A6B">
        <w:rPr>
          <w:rFonts w:ascii="Times New Roman" w:hAnsi="Times New Roman" w:cs="Times New Roman"/>
          <w:sz w:val="28"/>
          <w:szCs w:val="28"/>
        </w:rPr>
        <w:t xml:space="preserve"> П. Управлінський облік: Навчальний посібник/ Петро </w:t>
      </w:r>
      <w:proofErr w:type="spellStart"/>
      <w:r w:rsidRPr="00016A6B">
        <w:rPr>
          <w:rFonts w:ascii="Times New Roman" w:hAnsi="Times New Roman" w:cs="Times New Roman"/>
          <w:sz w:val="28"/>
          <w:szCs w:val="28"/>
        </w:rPr>
        <w:t>Атамас</w:t>
      </w:r>
      <w:proofErr w:type="spellEnd"/>
      <w:r w:rsidRPr="00016A6B">
        <w:rPr>
          <w:rFonts w:ascii="Times New Roman" w:hAnsi="Times New Roman" w:cs="Times New Roman"/>
          <w:sz w:val="28"/>
          <w:szCs w:val="28"/>
        </w:rPr>
        <w:t>,; Дніпропетровський ун-т економіки та права. - К.: Центр навчальної літератури, 2006. - 439 с.</w:t>
      </w:r>
    </w:p>
    <w:p w:rsidR="00F8716D" w:rsidRPr="00016A6B" w:rsidRDefault="00F8716D" w:rsidP="00016A6B">
      <w:pPr>
        <w:pStyle w:val="a3"/>
        <w:numPr>
          <w:ilvl w:val="0"/>
          <w:numId w:val="2"/>
        </w:numPr>
        <w:spacing w:line="360" w:lineRule="auto"/>
        <w:jc w:val="both"/>
        <w:rPr>
          <w:rFonts w:ascii="Times New Roman" w:hAnsi="Times New Roman" w:cs="Times New Roman"/>
          <w:sz w:val="28"/>
          <w:szCs w:val="28"/>
        </w:rPr>
      </w:pPr>
      <w:proofErr w:type="spellStart"/>
      <w:r w:rsidRPr="00016A6B">
        <w:rPr>
          <w:rFonts w:ascii="Times New Roman" w:hAnsi="Times New Roman" w:cs="Times New Roman"/>
          <w:sz w:val="28"/>
          <w:szCs w:val="28"/>
        </w:rPr>
        <w:t>Белов</w:t>
      </w:r>
      <w:proofErr w:type="spellEnd"/>
      <w:r w:rsidRPr="00016A6B">
        <w:rPr>
          <w:rFonts w:ascii="Times New Roman" w:hAnsi="Times New Roman" w:cs="Times New Roman"/>
          <w:sz w:val="28"/>
          <w:szCs w:val="28"/>
        </w:rPr>
        <w:t xml:space="preserve"> А. </w:t>
      </w:r>
      <w:proofErr w:type="spellStart"/>
      <w:r w:rsidRPr="00016A6B">
        <w:rPr>
          <w:rFonts w:ascii="Times New Roman" w:hAnsi="Times New Roman" w:cs="Times New Roman"/>
          <w:sz w:val="28"/>
          <w:szCs w:val="28"/>
        </w:rPr>
        <w:t>Бухгалтерский</w:t>
      </w:r>
      <w:proofErr w:type="spellEnd"/>
      <w:r w:rsidRPr="00016A6B">
        <w:rPr>
          <w:rFonts w:ascii="Times New Roman" w:hAnsi="Times New Roman" w:cs="Times New Roman"/>
          <w:sz w:val="28"/>
          <w:szCs w:val="28"/>
        </w:rPr>
        <w:t xml:space="preserve"> </w:t>
      </w:r>
      <w:proofErr w:type="spellStart"/>
      <w:r w:rsidRPr="00016A6B">
        <w:rPr>
          <w:rFonts w:ascii="Times New Roman" w:hAnsi="Times New Roman" w:cs="Times New Roman"/>
          <w:sz w:val="28"/>
          <w:szCs w:val="28"/>
        </w:rPr>
        <w:t>учет</w:t>
      </w:r>
      <w:proofErr w:type="spellEnd"/>
      <w:r w:rsidRPr="00016A6B">
        <w:rPr>
          <w:rFonts w:ascii="Times New Roman" w:hAnsi="Times New Roman" w:cs="Times New Roman"/>
          <w:sz w:val="28"/>
          <w:szCs w:val="28"/>
        </w:rPr>
        <w:t xml:space="preserve"> в </w:t>
      </w:r>
      <w:proofErr w:type="spellStart"/>
      <w:r w:rsidRPr="00016A6B">
        <w:rPr>
          <w:rFonts w:ascii="Times New Roman" w:hAnsi="Times New Roman" w:cs="Times New Roman"/>
          <w:sz w:val="28"/>
          <w:szCs w:val="28"/>
        </w:rPr>
        <w:t>бюджетных</w:t>
      </w:r>
      <w:proofErr w:type="spellEnd"/>
      <w:r w:rsidRPr="00016A6B">
        <w:rPr>
          <w:rFonts w:ascii="Times New Roman" w:hAnsi="Times New Roman" w:cs="Times New Roman"/>
          <w:sz w:val="28"/>
          <w:szCs w:val="28"/>
        </w:rPr>
        <w:t xml:space="preserve"> </w:t>
      </w:r>
      <w:proofErr w:type="spellStart"/>
      <w:r w:rsidRPr="00016A6B">
        <w:rPr>
          <w:rFonts w:ascii="Times New Roman" w:hAnsi="Times New Roman" w:cs="Times New Roman"/>
          <w:sz w:val="28"/>
          <w:szCs w:val="28"/>
        </w:rPr>
        <w:t>учреждениях</w:t>
      </w:r>
      <w:proofErr w:type="spellEnd"/>
      <w:r w:rsidRPr="00016A6B">
        <w:rPr>
          <w:rFonts w:ascii="Times New Roman" w:hAnsi="Times New Roman" w:cs="Times New Roman"/>
          <w:sz w:val="28"/>
          <w:szCs w:val="28"/>
        </w:rPr>
        <w:t xml:space="preserve">: монографія/ </w:t>
      </w:r>
      <w:proofErr w:type="spellStart"/>
      <w:r w:rsidRPr="00016A6B">
        <w:rPr>
          <w:rFonts w:ascii="Times New Roman" w:hAnsi="Times New Roman" w:cs="Times New Roman"/>
          <w:sz w:val="28"/>
          <w:szCs w:val="28"/>
        </w:rPr>
        <w:t>Анатолий</w:t>
      </w:r>
      <w:proofErr w:type="spellEnd"/>
      <w:r w:rsidRPr="00016A6B">
        <w:rPr>
          <w:rFonts w:ascii="Times New Roman" w:hAnsi="Times New Roman" w:cs="Times New Roman"/>
          <w:sz w:val="28"/>
          <w:szCs w:val="28"/>
        </w:rPr>
        <w:t xml:space="preserve"> </w:t>
      </w:r>
      <w:proofErr w:type="spellStart"/>
      <w:r w:rsidRPr="00016A6B">
        <w:rPr>
          <w:rFonts w:ascii="Times New Roman" w:hAnsi="Times New Roman" w:cs="Times New Roman"/>
          <w:sz w:val="28"/>
          <w:szCs w:val="28"/>
        </w:rPr>
        <w:t>Белов</w:t>
      </w:r>
      <w:proofErr w:type="spellEnd"/>
      <w:r w:rsidRPr="00016A6B">
        <w:rPr>
          <w:rFonts w:ascii="Times New Roman" w:hAnsi="Times New Roman" w:cs="Times New Roman"/>
          <w:sz w:val="28"/>
          <w:szCs w:val="28"/>
        </w:rPr>
        <w:t xml:space="preserve">,. - М.: </w:t>
      </w:r>
      <w:proofErr w:type="spellStart"/>
      <w:r w:rsidRPr="00016A6B">
        <w:rPr>
          <w:rFonts w:ascii="Times New Roman" w:hAnsi="Times New Roman" w:cs="Times New Roman"/>
          <w:sz w:val="28"/>
          <w:szCs w:val="28"/>
        </w:rPr>
        <w:t>Финансы</w:t>
      </w:r>
      <w:proofErr w:type="spellEnd"/>
      <w:r w:rsidRPr="00016A6B">
        <w:rPr>
          <w:rFonts w:ascii="Times New Roman" w:hAnsi="Times New Roman" w:cs="Times New Roman"/>
          <w:sz w:val="28"/>
          <w:szCs w:val="28"/>
        </w:rPr>
        <w:t xml:space="preserve"> и статистика, 1999. - 174 с.</w:t>
      </w:r>
    </w:p>
    <w:p w:rsidR="00F8716D" w:rsidRPr="00016A6B" w:rsidRDefault="00F8716D" w:rsidP="00016A6B">
      <w:pPr>
        <w:pStyle w:val="a3"/>
        <w:numPr>
          <w:ilvl w:val="0"/>
          <w:numId w:val="2"/>
        </w:numPr>
        <w:spacing w:line="360" w:lineRule="auto"/>
        <w:jc w:val="both"/>
        <w:rPr>
          <w:rFonts w:ascii="Times New Roman" w:hAnsi="Times New Roman" w:cs="Times New Roman"/>
          <w:sz w:val="28"/>
          <w:szCs w:val="28"/>
        </w:rPr>
      </w:pPr>
      <w:proofErr w:type="spellStart"/>
      <w:r w:rsidRPr="00016A6B">
        <w:rPr>
          <w:rFonts w:ascii="Times New Roman" w:hAnsi="Times New Roman" w:cs="Times New Roman"/>
          <w:sz w:val="28"/>
          <w:szCs w:val="28"/>
        </w:rPr>
        <w:t>Голов</w:t>
      </w:r>
      <w:proofErr w:type="spellEnd"/>
      <w:r w:rsidRPr="00016A6B">
        <w:rPr>
          <w:rFonts w:ascii="Times New Roman" w:hAnsi="Times New Roman" w:cs="Times New Roman"/>
          <w:sz w:val="28"/>
          <w:szCs w:val="28"/>
        </w:rPr>
        <w:t xml:space="preserve"> С. Управлінський облік: Підручник/ Сергій </w:t>
      </w:r>
      <w:proofErr w:type="spellStart"/>
      <w:r w:rsidRPr="00016A6B">
        <w:rPr>
          <w:rFonts w:ascii="Times New Roman" w:hAnsi="Times New Roman" w:cs="Times New Roman"/>
          <w:sz w:val="28"/>
          <w:szCs w:val="28"/>
        </w:rPr>
        <w:t>Голов</w:t>
      </w:r>
      <w:proofErr w:type="spellEnd"/>
      <w:r w:rsidRPr="00016A6B">
        <w:rPr>
          <w:rFonts w:ascii="Times New Roman" w:hAnsi="Times New Roman" w:cs="Times New Roman"/>
          <w:sz w:val="28"/>
          <w:szCs w:val="28"/>
        </w:rPr>
        <w:t xml:space="preserve">,. - 3-тє вид.. - К.: </w:t>
      </w:r>
      <w:proofErr w:type="spellStart"/>
      <w:r w:rsidRPr="00016A6B">
        <w:rPr>
          <w:rFonts w:ascii="Times New Roman" w:hAnsi="Times New Roman" w:cs="Times New Roman"/>
          <w:sz w:val="28"/>
          <w:szCs w:val="28"/>
        </w:rPr>
        <w:t>Лібра</w:t>
      </w:r>
      <w:proofErr w:type="spellEnd"/>
      <w:r w:rsidRPr="00016A6B">
        <w:rPr>
          <w:rFonts w:ascii="Times New Roman" w:hAnsi="Times New Roman" w:cs="Times New Roman"/>
          <w:sz w:val="28"/>
          <w:szCs w:val="28"/>
        </w:rPr>
        <w:t>, 2006. - 703 с.</w:t>
      </w:r>
    </w:p>
    <w:p w:rsidR="00F8716D" w:rsidRPr="00016A6B" w:rsidRDefault="00F8716D" w:rsidP="00016A6B">
      <w:pPr>
        <w:pStyle w:val="a3"/>
        <w:numPr>
          <w:ilvl w:val="0"/>
          <w:numId w:val="2"/>
        </w:numPr>
        <w:spacing w:line="360" w:lineRule="auto"/>
        <w:jc w:val="both"/>
        <w:rPr>
          <w:rFonts w:ascii="Times New Roman" w:hAnsi="Times New Roman" w:cs="Times New Roman"/>
          <w:sz w:val="28"/>
          <w:szCs w:val="28"/>
        </w:rPr>
      </w:pPr>
      <w:proofErr w:type="spellStart"/>
      <w:r w:rsidRPr="00016A6B">
        <w:rPr>
          <w:rFonts w:ascii="Times New Roman" w:hAnsi="Times New Roman" w:cs="Times New Roman"/>
          <w:sz w:val="28"/>
          <w:szCs w:val="28"/>
        </w:rPr>
        <w:t>Гуцайлюк</w:t>
      </w:r>
      <w:proofErr w:type="spellEnd"/>
      <w:r w:rsidRPr="00016A6B">
        <w:rPr>
          <w:rFonts w:ascii="Times New Roman" w:hAnsi="Times New Roman" w:cs="Times New Roman"/>
          <w:sz w:val="28"/>
          <w:szCs w:val="28"/>
        </w:rPr>
        <w:t xml:space="preserve"> Л. Бухгалтерський облік у бюджетних установах: первинні документи та облікові реєстри: Навчальний посібник/ Лідія </w:t>
      </w:r>
      <w:proofErr w:type="spellStart"/>
      <w:r w:rsidRPr="00016A6B">
        <w:rPr>
          <w:rFonts w:ascii="Times New Roman" w:hAnsi="Times New Roman" w:cs="Times New Roman"/>
          <w:sz w:val="28"/>
          <w:szCs w:val="28"/>
        </w:rPr>
        <w:t>Гуцайлюк</w:t>
      </w:r>
      <w:proofErr w:type="spellEnd"/>
      <w:r w:rsidRPr="00016A6B">
        <w:rPr>
          <w:rFonts w:ascii="Times New Roman" w:hAnsi="Times New Roman" w:cs="Times New Roman"/>
          <w:sz w:val="28"/>
          <w:szCs w:val="28"/>
        </w:rPr>
        <w:t>, Валерія Сопко, Юрій Іванечко; М-во освіти і науки України, Ун-т економіки та права "Крок". - К.: Центр навчальної літератури, 2006. - 157 с.</w:t>
      </w:r>
    </w:p>
    <w:p w:rsidR="00F8716D" w:rsidRPr="00016A6B" w:rsidRDefault="00F8716D" w:rsidP="00016A6B">
      <w:pPr>
        <w:pStyle w:val="a3"/>
        <w:numPr>
          <w:ilvl w:val="0"/>
          <w:numId w:val="2"/>
        </w:numPr>
        <w:spacing w:line="360" w:lineRule="auto"/>
        <w:jc w:val="both"/>
        <w:rPr>
          <w:rFonts w:ascii="Times New Roman" w:hAnsi="Times New Roman" w:cs="Times New Roman"/>
          <w:sz w:val="28"/>
          <w:szCs w:val="28"/>
        </w:rPr>
      </w:pPr>
      <w:proofErr w:type="spellStart"/>
      <w:r w:rsidRPr="00016A6B">
        <w:rPr>
          <w:rFonts w:ascii="Times New Roman" w:hAnsi="Times New Roman" w:cs="Times New Roman"/>
          <w:sz w:val="28"/>
          <w:szCs w:val="28"/>
        </w:rPr>
        <w:t>Джога</w:t>
      </w:r>
      <w:proofErr w:type="spellEnd"/>
      <w:r w:rsidRPr="00016A6B">
        <w:rPr>
          <w:rFonts w:ascii="Times New Roman" w:hAnsi="Times New Roman" w:cs="Times New Roman"/>
          <w:sz w:val="28"/>
          <w:szCs w:val="28"/>
        </w:rPr>
        <w:t xml:space="preserve"> Р. Бухгалтерський облік у бюджетних установах: Підручник/ Роман </w:t>
      </w:r>
      <w:proofErr w:type="spellStart"/>
      <w:r w:rsidRPr="00016A6B">
        <w:rPr>
          <w:rFonts w:ascii="Times New Roman" w:hAnsi="Times New Roman" w:cs="Times New Roman"/>
          <w:sz w:val="28"/>
          <w:szCs w:val="28"/>
        </w:rPr>
        <w:t>Джога</w:t>
      </w:r>
      <w:proofErr w:type="spellEnd"/>
      <w:r w:rsidRPr="00016A6B">
        <w:rPr>
          <w:rFonts w:ascii="Times New Roman" w:hAnsi="Times New Roman" w:cs="Times New Roman"/>
          <w:sz w:val="28"/>
          <w:szCs w:val="28"/>
        </w:rPr>
        <w:t xml:space="preserve">, Світлана </w:t>
      </w:r>
      <w:proofErr w:type="spellStart"/>
      <w:r w:rsidRPr="00016A6B">
        <w:rPr>
          <w:rFonts w:ascii="Times New Roman" w:hAnsi="Times New Roman" w:cs="Times New Roman"/>
          <w:sz w:val="28"/>
          <w:szCs w:val="28"/>
        </w:rPr>
        <w:t>Свірко</w:t>
      </w:r>
      <w:proofErr w:type="spellEnd"/>
      <w:r w:rsidRPr="00016A6B">
        <w:rPr>
          <w:rFonts w:ascii="Times New Roman" w:hAnsi="Times New Roman" w:cs="Times New Roman"/>
          <w:sz w:val="28"/>
          <w:szCs w:val="28"/>
        </w:rPr>
        <w:t xml:space="preserve">, Людмила </w:t>
      </w:r>
      <w:proofErr w:type="spellStart"/>
      <w:r w:rsidRPr="00016A6B">
        <w:rPr>
          <w:rFonts w:ascii="Times New Roman" w:hAnsi="Times New Roman" w:cs="Times New Roman"/>
          <w:sz w:val="28"/>
          <w:szCs w:val="28"/>
        </w:rPr>
        <w:t>Сінельник</w:t>
      </w:r>
      <w:proofErr w:type="spellEnd"/>
      <w:r w:rsidRPr="00016A6B">
        <w:rPr>
          <w:rFonts w:ascii="Times New Roman" w:hAnsi="Times New Roman" w:cs="Times New Roman"/>
          <w:sz w:val="28"/>
          <w:szCs w:val="28"/>
        </w:rPr>
        <w:t xml:space="preserve">,; Ред. Роман </w:t>
      </w:r>
      <w:proofErr w:type="spellStart"/>
      <w:r w:rsidRPr="00016A6B">
        <w:rPr>
          <w:rFonts w:ascii="Times New Roman" w:hAnsi="Times New Roman" w:cs="Times New Roman"/>
          <w:sz w:val="28"/>
          <w:szCs w:val="28"/>
        </w:rPr>
        <w:t>Джога</w:t>
      </w:r>
      <w:proofErr w:type="spellEnd"/>
      <w:r w:rsidRPr="00016A6B">
        <w:rPr>
          <w:rFonts w:ascii="Times New Roman" w:hAnsi="Times New Roman" w:cs="Times New Roman"/>
          <w:sz w:val="28"/>
          <w:szCs w:val="28"/>
        </w:rPr>
        <w:t>,; М-во освіти і науки України, КНЕУ. - К.: КНЕУ, 2003. - 483 с.</w:t>
      </w:r>
    </w:p>
    <w:p w:rsidR="00F8716D" w:rsidRPr="00016A6B" w:rsidRDefault="00F8716D" w:rsidP="00016A6B">
      <w:pPr>
        <w:pStyle w:val="a3"/>
        <w:numPr>
          <w:ilvl w:val="0"/>
          <w:numId w:val="2"/>
        </w:numPr>
        <w:spacing w:line="360" w:lineRule="auto"/>
        <w:jc w:val="both"/>
        <w:rPr>
          <w:rFonts w:ascii="Times New Roman" w:hAnsi="Times New Roman" w:cs="Times New Roman"/>
          <w:sz w:val="28"/>
          <w:szCs w:val="28"/>
        </w:rPr>
      </w:pPr>
      <w:proofErr w:type="spellStart"/>
      <w:r w:rsidRPr="00016A6B">
        <w:rPr>
          <w:rFonts w:ascii="Times New Roman" w:hAnsi="Times New Roman" w:cs="Times New Roman"/>
          <w:sz w:val="28"/>
          <w:szCs w:val="28"/>
        </w:rPr>
        <w:t>Корецький</w:t>
      </w:r>
      <w:proofErr w:type="spellEnd"/>
      <w:r w:rsidRPr="00016A6B">
        <w:rPr>
          <w:rFonts w:ascii="Times New Roman" w:hAnsi="Times New Roman" w:cs="Times New Roman"/>
          <w:sz w:val="28"/>
          <w:szCs w:val="28"/>
        </w:rPr>
        <w:t xml:space="preserve"> М. Х. Управлінський облік: Навчальний посібник для </w:t>
      </w:r>
      <w:proofErr w:type="spellStart"/>
      <w:r w:rsidRPr="00016A6B">
        <w:rPr>
          <w:rFonts w:ascii="Times New Roman" w:hAnsi="Times New Roman" w:cs="Times New Roman"/>
          <w:sz w:val="28"/>
          <w:szCs w:val="28"/>
        </w:rPr>
        <w:t>студ</w:t>
      </w:r>
      <w:proofErr w:type="spellEnd"/>
      <w:r w:rsidRPr="00016A6B">
        <w:rPr>
          <w:rFonts w:ascii="Times New Roman" w:hAnsi="Times New Roman" w:cs="Times New Roman"/>
          <w:sz w:val="28"/>
          <w:szCs w:val="28"/>
        </w:rPr>
        <w:t xml:space="preserve">. </w:t>
      </w:r>
      <w:proofErr w:type="spellStart"/>
      <w:r w:rsidRPr="00016A6B">
        <w:rPr>
          <w:rFonts w:ascii="Times New Roman" w:hAnsi="Times New Roman" w:cs="Times New Roman"/>
          <w:sz w:val="28"/>
          <w:szCs w:val="28"/>
        </w:rPr>
        <w:t>вищ</w:t>
      </w:r>
      <w:proofErr w:type="spellEnd"/>
      <w:r w:rsidRPr="00016A6B">
        <w:rPr>
          <w:rFonts w:ascii="Times New Roman" w:hAnsi="Times New Roman" w:cs="Times New Roman"/>
          <w:sz w:val="28"/>
          <w:szCs w:val="28"/>
        </w:rPr>
        <w:t xml:space="preserve">. </w:t>
      </w:r>
      <w:proofErr w:type="spellStart"/>
      <w:r w:rsidRPr="00016A6B">
        <w:rPr>
          <w:rFonts w:ascii="Times New Roman" w:hAnsi="Times New Roman" w:cs="Times New Roman"/>
          <w:sz w:val="28"/>
          <w:szCs w:val="28"/>
        </w:rPr>
        <w:t>навч</w:t>
      </w:r>
      <w:proofErr w:type="spellEnd"/>
      <w:r w:rsidRPr="00016A6B">
        <w:rPr>
          <w:rFonts w:ascii="Times New Roman" w:hAnsi="Times New Roman" w:cs="Times New Roman"/>
          <w:sz w:val="28"/>
          <w:szCs w:val="28"/>
        </w:rPr>
        <w:t xml:space="preserve">. закладів/ М. Х. </w:t>
      </w:r>
      <w:proofErr w:type="spellStart"/>
      <w:r w:rsidRPr="00016A6B">
        <w:rPr>
          <w:rFonts w:ascii="Times New Roman" w:hAnsi="Times New Roman" w:cs="Times New Roman"/>
          <w:sz w:val="28"/>
          <w:szCs w:val="28"/>
        </w:rPr>
        <w:t>Корецький</w:t>
      </w:r>
      <w:proofErr w:type="spellEnd"/>
      <w:r w:rsidRPr="00016A6B">
        <w:rPr>
          <w:rFonts w:ascii="Times New Roman" w:hAnsi="Times New Roman" w:cs="Times New Roman"/>
          <w:sz w:val="28"/>
          <w:szCs w:val="28"/>
        </w:rPr>
        <w:t xml:space="preserve">, Н. В. </w:t>
      </w:r>
      <w:proofErr w:type="spellStart"/>
      <w:r w:rsidRPr="00016A6B">
        <w:rPr>
          <w:rFonts w:ascii="Times New Roman" w:hAnsi="Times New Roman" w:cs="Times New Roman"/>
          <w:sz w:val="28"/>
          <w:szCs w:val="28"/>
        </w:rPr>
        <w:t>Дацій</w:t>
      </w:r>
      <w:proofErr w:type="spellEnd"/>
      <w:r w:rsidRPr="00016A6B">
        <w:rPr>
          <w:rFonts w:ascii="Times New Roman" w:hAnsi="Times New Roman" w:cs="Times New Roman"/>
          <w:sz w:val="28"/>
          <w:szCs w:val="28"/>
        </w:rPr>
        <w:t xml:space="preserve">, Л. В. </w:t>
      </w:r>
      <w:proofErr w:type="spellStart"/>
      <w:r w:rsidRPr="00016A6B">
        <w:rPr>
          <w:rFonts w:ascii="Times New Roman" w:hAnsi="Times New Roman" w:cs="Times New Roman"/>
          <w:sz w:val="28"/>
          <w:szCs w:val="28"/>
        </w:rPr>
        <w:t>Пельтек</w:t>
      </w:r>
      <w:proofErr w:type="spellEnd"/>
      <w:r w:rsidRPr="00016A6B">
        <w:rPr>
          <w:rFonts w:ascii="Times New Roman" w:hAnsi="Times New Roman" w:cs="Times New Roman"/>
          <w:sz w:val="28"/>
          <w:szCs w:val="28"/>
        </w:rPr>
        <w:t>; Мін-во освіти і науки України, Гуманітарний ун-т. - К.: Центр навчальної літератури, 2007. – 294 с.</w:t>
      </w:r>
    </w:p>
    <w:p w:rsidR="00F8716D" w:rsidRPr="00016A6B" w:rsidRDefault="00F8716D" w:rsidP="00016A6B">
      <w:pPr>
        <w:pStyle w:val="a3"/>
        <w:numPr>
          <w:ilvl w:val="0"/>
          <w:numId w:val="2"/>
        </w:numPr>
        <w:spacing w:line="360" w:lineRule="auto"/>
        <w:jc w:val="both"/>
        <w:rPr>
          <w:rFonts w:ascii="Times New Roman" w:hAnsi="Times New Roman" w:cs="Times New Roman"/>
          <w:sz w:val="28"/>
          <w:szCs w:val="28"/>
        </w:rPr>
      </w:pPr>
      <w:proofErr w:type="spellStart"/>
      <w:r w:rsidRPr="00016A6B">
        <w:rPr>
          <w:rFonts w:ascii="Times New Roman" w:hAnsi="Times New Roman" w:cs="Times New Roman"/>
          <w:sz w:val="28"/>
          <w:szCs w:val="28"/>
        </w:rPr>
        <w:t>Матвеева</w:t>
      </w:r>
      <w:proofErr w:type="spellEnd"/>
      <w:r w:rsidRPr="00016A6B">
        <w:rPr>
          <w:rFonts w:ascii="Times New Roman" w:hAnsi="Times New Roman" w:cs="Times New Roman"/>
          <w:sz w:val="28"/>
          <w:szCs w:val="28"/>
        </w:rPr>
        <w:t xml:space="preserve"> В. </w:t>
      </w:r>
      <w:proofErr w:type="spellStart"/>
      <w:r w:rsidRPr="00016A6B">
        <w:rPr>
          <w:rFonts w:ascii="Times New Roman" w:hAnsi="Times New Roman" w:cs="Times New Roman"/>
          <w:sz w:val="28"/>
          <w:szCs w:val="28"/>
        </w:rPr>
        <w:t>Бюджетные</w:t>
      </w:r>
      <w:proofErr w:type="spellEnd"/>
      <w:r w:rsidRPr="00016A6B">
        <w:rPr>
          <w:rFonts w:ascii="Times New Roman" w:hAnsi="Times New Roman" w:cs="Times New Roman"/>
          <w:sz w:val="28"/>
          <w:szCs w:val="28"/>
        </w:rPr>
        <w:t xml:space="preserve"> </w:t>
      </w:r>
      <w:proofErr w:type="spellStart"/>
      <w:r w:rsidRPr="00016A6B">
        <w:rPr>
          <w:rFonts w:ascii="Times New Roman" w:hAnsi="Times New Roman" w:cs="Times New Roman"/>
          <w:sz w:val="28"/>
          <w:szCs w:val="28"/>
        </w:rPr>
        <w:t>организации</w:t>
      </w:r>
      <w:proofErr w:type="spellEnd"/>
      <w:r w:rsidRPr="00016A6B">
        <w:rPr>
          <w:rFonts w:ascii="Times New Roman" w:hAnsi="Times New Roman" w:cs="Times New Roman"/>
          <w:sz w:val="28"/>
          <w:szCs w:val="28"/>
        </w:rPr>
        <w:t xml:space="preserve">: </w:t>
      </w:r>
      <w:proofErr w:type="spellStart"/>
      <w:r w:rsidRPr="00016A6B">
        <w:rPr>
          <w:rFonts w:ascii="Times New Roman" w:hAnsi="Times New Roman" w:cs="Times New Roman"/>
          <w:sz w:val="28"/>
          <w:szCs w:val="28"/>
        </w:rPr>
        <w:t>бухгалтерский</w:t>
      </w:r>
      <w:proofErr w:type="spellEnd"/>
      <w:r w:rsidRPr="00016A6B">
        <w:rPr>
          <w:rFonts w:ascii="Times New Roman" w:hAnsi="Times New Roman" w:cs="Times New Roman"/>
          <w:sz w:val="28"/>
          <w:szCs w:val="28"/>
        </w:rPr>
        <w:t xml:space="preserve"> </w:t>
      </w:r>
      <w:proofErr w:type="spellStart"/>
      <w:r w:rsidRPr="00016A6B">
        <w:rPr>
          <w:rFonts w:ascii="Times New Roman" w:hAnsi="Times New Roman" w:cs="Times New Roman"/>
          <w:sz w:val="28"/>
          <w:szCs w:val="28"/>
        </w:rPr>
        <w:t>учет</w:t>
      </w:r>
      <w:proofErr w:type="spellEnd"/>
      <w:r w:rsidRPr="00016A6B">
        <w:rPr>
          <w:rFonts w:ascii="Times New Roman" w:hAnsi="Times New Roman" w:cs="Times New Roman"/>
          <w:sz w:val="28"/>
          <w:szCs w:val="28"/>
        </w:rPr>
        <w:t xml:space="preserve"> и </w:t>
      </w:r>
      <w:proofErr w:type="spellStart"/>
      <w:r w:rsidRPr="00016A6B">
        <w:rPr>
          <w:rFonts w:ascii="Times New Roman" w:hAnsi="Times New Roman" w:cs="Times New Roman"/>
          <w:sz w:val="28"/>
          <w:szCs w:val="28"/>
        </w:rPr>
        <w:t>налогообложение</w:t>
      </w:r>
      <w:proofErr w:type="spellEnd"/>
      <w:r w:rsidRPr="00016A6B">
        <w:rPr>
          <w:rFonts w:ascii="Times New Roman" w:hAnsi="Times New Roman" w:cs="Times New Roman"/>
          <w:sz w:val="28"/>
          <w:szCs w:val="28"/>
        </w:rPr>
        <w:t xml:space="preserve">: монографія/ В. </w:t>
      </w:r>
      <w:proofErr w:type="spellStart"/>
      <w:r w:rsidRPr="00016A6B">
        <w:rPr>
          <w:rFonts w:ascii="Times New Roman" w:hAnsi="Times New Roman" w:cs="Times New Roman"/>
          <w:sz w:val="28"/>
          <w:szCs w:val="28"/>
        </w:rPr>
        <w:t>Матвеева</w:t>
      </w:r>
      <w:proofErr w:type="spellEnd"/>
      <w:r w:rsidRPr="00016A6B">
        <w:rPr>
          <w:rFonts w:ascii="Times New Roman" w:hAnsi="Times New Roman" w:cs="Times New Roman"/>
          <w:sz w:val="28"/>
          <w:szCs w:val="28"/>
        </w:rPr>
        <w:t xml:space="preserve">. - 2-е </w:t>
      </w:r>
      <w:proofErr w:type="spellStart"/>
      <w:r w:rsidRPr="00016A6B">
        <w:rPr>
          <w:rFonts w:ascii="Times New Roman" w:hAnsi="Times New Roman" w:cs="Times New Roman"/>
          <w:sz w:val="28"/>
          <w:szCs w:val="28"/>
        </w:rPr>
        <w:t>изд</w:t>
      </w:r>
      <w:proofErr w:type="spellEnd"/>
      <w:r w:rsidRPr="00016A6B">
        <w:rPr>
          <w:rFonts w:ascii="Times New Roman" w:hAnsi="Times New Roman" w:cs="Times New Roman"/>
          <w:sz w:val="28"/>
          <w:szCs w:val="28"/>
        </w:rPr>
        <w:t xml:space="preserve">., </w:t>
      </w:r>
      <w:proofErr w:type="spellStart"/>
      <w:r w:rsidRPr="00016A6B">
        <w:rPr>
          <w:rFonts w:ascii="Times New Roman" w:hAnsi="Times New Roman" w:cs="Times New Roman"/>
          <w:sz w:val="28"/>
          <w:szCs w:val="28"/>
        </w:rPr>
        <w:t>перераб</w:t>
      </w:r>
      <w:proofErr w:type="spellEnd"/>
      <w:r w:rsidRPr="00016A6B">
        <w:rPr>
          <w:rFonts w:ascii="Times New Roman" w:hAnsi="Times New Roman" w:cs="Times New Roman"/>
          <w:sz w:val="28"/>
          <w:szCs w:val="28"/>
        </w:rPr>
        <w:t xml:space="preserve">. и </w:t>
      </w:r>
      <w:proofErr w:type="spellStart"/>
      <w:r w:rsidRPr="00016A6B">
        <w:rPr>
          <w:rFonts w:ascii="Times New Roman" w:hAnsi="Times New Roman" w:cs="Times New Roman"/>
          <w:sz w:val="28"/>
          <w:szCs w:val="28"/>
        </w:rPr>
        <w:t>доп</w:t>
      </w:r>
      <w:proofErr w:type="spellEnd"/>
      <w:r w:rsidRPr="00016A6B">
        <w:rPr>
          <w:rFonts w:ascii="Times New Roman" w:hAnsi="Times New Roman" w:cs="Times New Roman"/>
          <w:sz w:val="28"/>
          <w:szCs w:val="28"/>
        </w:rPr>
        <w:t>.. - Х.: Фактор, 2002. - 666 с.</w:t>
      </w:r>
    </w:p>
    <w:p w:rsidR="00F8716D" w:rsidRPr="00016A6B" w:rsidRDefault="00F8716D" w:rsidP="00016A6B">
      <w:pPr>
        <w:pStyle w:val="a3"/>
        <w:numPr>
          <w:ilvl w:val="0"/>
          <w:numId w:val="2"/>
        </w:numPr>
        <w:spacing w:line="360" w:lineRule="auto"/>
        <w:jc w:val="both"/>
        <w:rPr>
          <w:rFonts w:ascii="Times New Roman" w:hAnsi="Times New Roman" w:cs="Times New Roman"/>
          <w:sz w:val="28"/>
          <w:szCs w:val="28"/>
        </w:rPr>
      </w:pPr>
      <w:r w:rsidRPr="00016A6B">
        <w:rPr>
          <w:rFonts w:ascii="Times New Roman" w:hAnsi="Times New Roman" w:cs="Times New Roman"/>
          <w:sz w:val="28"/>
          <w:szCs w:val="28"/>
        </w:rPr>
        <w:t xml:space="preserve">Назарова К. Аналіз діяльності бюджетних установ: навчальний посібник / </w:t>
      </w:r>
      <w:proofErr w:type="spellStart"/>
      <w:r w:rsidRPr="00016A6B">
        <w:rPr>
          <w:rFonts w:ascii="Times New Roman" w:hAnsi="Times New Roman" w:cs="Times New Roman"/>
          <w:sz w:val="28"/>
          <w:szCs w:val="28"/>
        </w:rPr>
        <w:t>Каріна</w:t>
      </w:r>
      <w:proofErr w:type="spellEnd"/>
      <w:r w:rsidRPr="00016A6B">
        <w:rPr>
          <w:rFonts w:ascii="Times New Roman" w:hAnsi="Times New Roman" w:cs="Times New Roman"/>
          <w:sz w:val="28"/>
          <w:szCs w:val="28"/>
        </w:rPr>
        <w:t xml:space="preserve"> Назарова, Тетяна </w:t>
      </w:r>
      <w:proofErr w:type="spellStart"/>
      <w:r w:rsidRPr="00016A6B">
        <w:rPr>
          <w:rFonts w:ascii="Times New Roman" w:hAnsi="Times New Roman" w:cs="Times New Roman"/>
          <w:sz w:val="28"/>
          <w:szCs w:val="28"/>
        </w:rPr>
        <w:t>Кумченко</w:t>
      </w:r>
      <w:proofErr w:type="spellEnd"/>
      <w:r w:rsidRPr="00016A6B">
        <w:rPr>
          <w:rFonts w:ascii="Times New Roman" w:hAnsi="Times New Roman" w:cs="Times New Roman"/>
          <w:sz w:val="28"/>
          <w:szCs w:val="28"/>
        </w:rPr>
        <w:t>,; Ред. Г. О. Кравченко ; Київський нац. торговельно-економічний ун-т. - К. : Б. в., 2006. – 208 с.</w:t>
      </w:r>
    </w:p>
    <w:p w:rsidR="00F8716D" w:rsidRPr="00F8716D" w:rsidRDefault="00F8716D" w:rsidP="00F8716D">
      <w:pPr>
        <w:pStyle w:val="Default"/>
        <w:numPr>
          <w:ilvl w:val="0"/>
          <w:numId w:val="2"/>
        </w:numPr>
        <w:spacing w:line="360" w:lineRule="auto"/>
        <w:jc w:val="both"/>
        <w:rPr>
          <w:sz w:val="28"/>
          <w:szCs w:val="28"/>
        </w:rPr>
      </w:pPr>
      <w:r w:rsidRPr="00F8716D">
        <w:rPr>
          <w:sz w:val="28"/>
          <w:szCs w:val="28"/>
        </w:rPr>
        <w:lastRenderedPageBreak/>
        <w:t xml:space="preserve">Наказ Міністерства фінансів України «Про затвердження Порядку складання фінансової та бюджетної звітності розпорядниками та одержувачами бюджетних коштів» від 24.01.2012 №44 [Електронний ресурс] – Режим доступу: http://zakon4.rada.gov.ua/laws/show/z0196–12 </w:t>
      </w:r>
    </w:p>
    <w:p w:rsidR="00F8716D" w:rsidRPr="00F8716D" w:rsidRDefault="00F8716D" w:rsidP="00F8716D">
      <w:pPr>
        <w:pStyle w:val="a3"/>
        <w:numPr>
          <w:ilvl w:val="0"/>
          <w:numId w:val="2"/>
        </w:numPr>
        <w:spacing w:line="360" w:lineRule="auto"/>
        <w:jc w:val="both"/>
        <w:rPr>
          <w:rFonts w:ascii="Times New Roman" w:hAnsi="Times New Roman" w:cs="Times New Roman"/>
          <w:sz w:val="28"/>
          <w:szCs w:val="28"/>
        </w:rPr>
      </w:pPr>
      <w:r w:rsidRPr="00F8716D">
        <w:rPr>
          <w:rFonts w:ascii="Times New Roman" w:hAnsi="Times New Roman" w:cs="Times New Roman"/>
          <w:sz w:val="28"/>
          <w:szCs w:val="28"/>
        </w:rPr>
        <w:t>Податковий кодекс України від 02.02.2010р. №2756 VI [Текст] // Бібліотека головбуха. – 2011. - №1 – с.9-304</w:t>
      </w:r>
    </w:p>
    <w:p w:rsidR="00F8716D" w:rsidRPr="00F8716D" w:rsidRDefault="00F8716D" w:rsidP="00F8716D">
      <w:pPr>
        <w:pStyle w:val="a3"/>
        <w:numPr>
          <w:ilvl w:val="0"/>
          <w:numId w:val="2"/>
        </w:numPr>
        <w:spacing w:line="360" w:lineRule="auto"/>
        <w:jc w:val="both"/>
        <w:rPr>
          <w:rFonts w:ascii="Times New Roman" w:hAnsi="Times New Roman" w:cs="Times New Roman"/>
          <w:sz w:val="28"/>
          <w:szCs w:val="28"/>
        </w:rPr>
      </w:pPr>
      <w:r w:rsidRPr="00F8716D">
        <w:rPr>
          <w:rFonts w:ascii="Times New Roman" w:hAnsi="Times New Roman" w:cs="Times New Roman"/>
          <w:sz w:val="28"/>
          <w:szCs w:val="28"/>
        </w:rPr>
        <w:t xml:space="preserve">Постанова Кабінету Міністрів України  Про Положення про порядок складання єдиного кошторису доходів і видатків бюджетної установи та організації №164, 16.02.1998 </w:t>
      </w:r>
      <w:r w:rsidRPr="00F8716D">
        <w:rPr>
          <w:rFonts w:ascii="Times New Roman" w:hAnsi="Times New Roman" w:cs="Times New Roman"/>
          <w:sz w:val="28"/>
          <w:szCs w:val="28"/>
          <w:lang w:val="en-US"/>
        </w:rPr>
        <w:t>/ [</w:t>
      </w:r>
      <w:r w:rsidRPr="00F8716D">
        <w:rPr>
          <w:rFonts w:ascii="Times New Roman" w:hAnsi="Times New Roman" w:cs="Times New Roman"/>
          <w:sz w:val="28"/>
          <w:szCs w:val="28"/>
        </w:rPr>
        <w:t>Електронний ресурс</w:t>
      </w:r>
      <w:r w:rsidRPr="00F8716D">
        <w:rPr>
          <w:rFonts w:ascii="Times New Roman" w:hAnsi="Times New Roman" w:cs="Times New Roman"/>
          <w:sz w:val="28"/>
          <w:szCs w:val="28"/>
          <w:lang w:val="en-US"/>
        </w:rPr>
        <w:t>]</w:t>
      </w:r>
      <w:r w:rsidRPr="00F8716D">
        <w:rPr>
          <w:rFonts w:ascii="Times New Roman" w:hAnsi="Times New Roman" w:cs="Times New Roman"/>
          <w:sz w:val="28"/>
          <w:szCs w:val="28"/>
        </w:rPr>
        <w:t xml:space="preserve"> – Режим доступу:</w:t>
      </w:r>
      <w:r w:rsidRPr="00F8716D">
        <w:rPr>
          <w:sz w:val="28"/>
          <w:szCs w:val="28"/>
        </w:rPr>
        <w:t xml:space="preserve"> </w:t>
      </w:r>
      <w:hyperlink r:id="rId7" w:history="1">
        <w:r w:rsidRPr="00F8716D">
          <w:rPr>
            <w:rStyle w:val="a8"/>
            <w:rFonts w:ascii="Times New Roman" w:hAnsi="Times New Roman" w:cs="Times New Roman"/>
            <w:sz w:val="28"/>
            <w:szCs w:val="28"/>
          </w:rPr>
          <w:t>http://zakon.nau.ua/doc/?uid=1059.1750.0</w:t>
        </w:r>
      </w:hyperlink>
    </w:p>
    <w:p w:rsidR="00F8716D" w:rsidRPr="00F8716D" w:rsidRDefault="00F8716D" w:rsidP="00F8716D">
      <w:pPr>
        <w:pStyle w:val="a3"/>
        <w:numPr>
          <w:ilvl w:val="0"/>
          <w:numId w:val="2"/>
        </w:numPr>
        <w:spacing w:line="360" w:lineRule="auto"/>
        <w:jc w:val="both"/>
        <w:rPr>
          <w:rFonts w:ascii="Times New Roman" w:hAnsi="Times New Roman" w:cs="Times New Roman"/>
          <w:sz w:val="28"/>
          <w:szCs w:val="28"/>
        </w:rPr>
      </w:pPr>
      <w:r w:rsidRPr="00F8716D">
        <w:rPr>
          <w:rFonts w:ascii="Times New Roman" w:hAnsi="Times New Roman" w:cs="Times New Roman"/>
          <w:sz w:val="28"/>
          <w:szCs w:val="28"/>
        </w:rPr>
        <w:t xml:space="preserve">Про затвердження форми та Порядку складання Податкового звіту про використання коштів неприбуткових установ та організацій: [Затверджено наказом ДПСУ від 31.01.2011р. №56] [Електронний ресурс] // Верховна Рада України – Режим доступу: </w:t>
      </w:r>
      <w:proofErr w:type="spellStart"/>
      <w:r w:rsidRPr="00F8716D">
        <w:rPr>
          <w:rFonts w:ascii="Times New Roman" w:hAnsi="Times New Roman" w:cs="Times New Roman"/>
          <w:sz w:val="28"/>
          <w:szCs w:val="28"/>
        </w:rPr>
        <w:t>zakon.rada.gov.ua</w:t>
      </w:r>
      <w:proofErr w:type="spellEnd"/>
      <w:r w:rsidRPr="00F8716D">
        <w:rPr>
          <w:rFonts w:ascii="Times New Roman" w:hAnsi="Times New Roman" w:cs="Times New Roman"/>
          <w:sz w:val="28"/>
          <w:szCs w:val="28"/>
        </w:rPr>
        <w:t>/cgi-</w:t>
      </w:r>
      <w:proofErr w:type="spellStart"/>
      <w:r w:rsidRPr="00F8716D">
        <w:rPr>
          <w:rFonts w:ascii="Times New Roman" w:hAnsi="Times New Roman" w:cs="Times New Roman"/>
          <w:sz w:val="28"/>
          <w:szCs w:val="28"/>
        </w:rPr>
        <w:t>bin</w:t>
      </w:r>
      <w:proofErr w:type="spellEnd"/>
      <w:r w:rsidRPr="00F8716D">
        <w:rPr>
          <w:rFonts w:ascii="Times New Roman" w:hAnsi="Times New Roman" w:cs="Times New Roman"/>
          <w:sz w:val="28"/>
          <w:szCs w:val="28"/>
        </w:rPr>
        <w:t>/</w:t>
      </w:r>
      <w:proofErr w:type="spellStart"/>
      <w:r w:rsidRPr="00F8716D">
        <w:rPr>
          <w:rFonts w:ascii="Times New Roman" w:hAnsi="Times New Roman" w:cs="Times New Roman"/>
          <w:sz w:val="28"/>
          <w:szCs w:val="28"/>
        </w:rPr>
        <w:t>main.cgi</w:t>
      </w:r>
      <w:proofErr w:type="spellEnd"/>
      <w:r w:rsidRPr="00F8716D">
        <w:rPr>
          <w:rFonts w:ascii="Times New Roman" w:hAnsi="Times New Roman" w:cs="Times New Roman"/>
          <w:sz w:val="28"/>
          <w:szCs w:val="28"/>
        </w:rPr>
        <w:t>?nreg=z0192-11</w:t>
      </w:r>
    </w:p>
    <w:p w:rsidR="00F8716D" w:rsidRPr="00F8716D" w:rsidRDefault="00F8716D" w:rsidP="00F8716D">
      <w:pPr>
        <w:pStyle w:val="a3"/>
        <w:spacing w:line="360" w:lineRule="auto"/>
        <w:jc w:val="both"/>
        <w:rPr>
          <w:rFonts w:ascii="Times New Roman" w:hAnsi="Times New Roman" w:cs="Times New Roman"/>
          <w:sz w:val="28"/>
          <w:szCs w:val="28"/>
        </w:rPr>
      </w:pPr>
    </w:p>
    <w:sectPr w:rsidR="00F8716D" w:rsidRPr="00F8716D" w:rsidSect="0071095E">
      <w:headerReference w:type="default" r:id="rId8"/>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908" w:rsidRDefault="00C60908" w:rsidP="00EE7718">
      <w:pPr>
        <w:spacing w:line="240" w:lineRule="auto"/>
      </w:pPr>
      <w:r>
        <w:separator/>
      </w:r>
    </w:p>
  </w:endnote>
  <w:endnote w:type="continuationSeparator" w:id="0">
    <w:p w:rsidR="00C60908" w:rsidRDefault="00C60908" w:rsidP="00EE771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908" w:rsidRDefault="00C60908" w:rsidP="00EE7718">
      <w:pPr>
        <w:spacing w:line="240" w:lineRule="auto"/>
      </w:pPr>
      <w:r>
        <w:separator/>
      </w:r>
    </w:p>
  </w:footnote>
  <w:footnote w:type="continuationSeparator" w:id="0">
    <w:p w:rsidR="00C60908" w:rsidRDefault="00C60908" w:rsidP="00EE771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8464126"/>
      <w:docPartObj>
        <w:docPartGallery w:val="Page Numbers (Top of Page)"/>
        <w:docPartUnique/>
      </w:docPartObj>
    </w:sdtPr>
    <w:sdtContent>
      <w:p w:rsidR="00EE7718" w:rsidRDefault="00EE7718">
        <w:pPr>
          <w:pStyle w:val="a4"/>
          <w:jc w:val="right"/>
        </w:pPr>
        <w:fldSimple w:instr=" PAGE   \* MERGEFORMAT ">
          <w:r w:rsidR="00EC059D">
            <w:rPr>
              <w:noProof/>
            </w:rPr>
            <w:t>1</w:t>
          </w:r>
        </w:fldSimple>
      </w:p>
    </w:sdtContent>
  </w:sdt>
  <w:p w:rsidR="00EE7718" w:rsidRDefault="00EE771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AC7202"/>
    <w:multiLevelType w:val="hybridMultilevel"/>
    <w:tmpl w:val="2DCA2BEE"/>
    <w:lvl w:ilvl="0" w:tplc="B4DA86BA">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5E2C7C88"/>
    <w:multiLevelType w:val="hybridMultilevel"/>
    <w:tmpl w:val="6BB0A14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hyphenationZone w:val="425"/>
  <w:characterSpacingControl w:val="doNotCompress"/>
  <w:footnotePr>
    <w:footnote w:id="-1"/>
    <w:footnote w:id="0"/>
  </w:footnotePr>
  <w:endnotePr>
    <w:endnote w:id="-1"/>
    <w:endnote w:id="0"/>
  </w:endnotePr>
  <w:compat/>
  <w:rsids>
    <w:rsidRoot w:val="000137DA"/>
    <w:rsid w:val="000137DA"/>
    <w:rsid w:val="00016A6B"/>
    <w:rsid w:val="001A1698"/>
    <w:rsid w:val="001B7CC7"/>
    <w:rsid w:val="00346DF1"/>
    <w:rsid w:val="00374C09"/>
    <w:rsid w:val="00392F39"/>
    <w:rsid w:val="004B7DC0"/>
    <w:rsid w:val="004F2E1C"/>
    <w:rsid w:val="005B185D"/>
    <w:rsid w:val="00615C0A"/>
    <w:rsid w:val="006A65EC"/>
    <w:rsid w:val="006C1C8C"/>
    <w:rsid w:val="0071095E"/>
    <w:rsid w:val="007F0D07"/>
    <w:rsid w:val="008040BC"/>
    <w:rsid w:val="008D6366"/>
    <w:rsid w:val="009436F4"/>
    <w:rsid w:val="00973B3D"/>
    <w:rsid w:val="00AE0203"/>
    <w:rsid w:val="00AF447A"/>
    <w:rsid w:val="00B747E8"/>
    <w:rsid w:val="00BA4EA1"/>
    <w:rsid w:val="00C60908"/>
    <w:rsid w:val="00CB07E5"/>
    <w:rsid w:val="00D55436"/>
    <w:rsid w:val="00EC059D"/>
    <w:rsid w:val="00EE7718"/>
    <w:rsid w:val="00F64B81"/>
    <w:rsid w:val="00F8716D"/>
    <w:rsid w:val="00FB3A30"/>
    <w:rsid w:val="00FB7EC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9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B07E5"/>
    <w:pPr>
      <w:autoSpaceDE w:val="0"/>
      <w:autoSpaceDN w:val="0"/>
      <w:adjustRightInd w:val="0"/>
      <w:spacing w:line="240" w:lineRule="auto"/>
    </w:pPr>
    <w:rPr>
      <w:rFonts w:ascii="Times New Roman" w:hAnsi="Times New Roman" w:cs="Times New Roman"/>
      <w:color w:val="000000"/>
      <w:sz w:val="24"/>
      <w:szCs w:val="24"/>
    </w:rPr>
  </w:style>
  <w:style w:type="paragraph" w:styleId="a3">
    <w:name w:val="List Paragraph"/>
    <w:basedOn w:val="a"/>
    <w:uiPriority w:val="34"/>
    <w:qFormat/>
    <w:rsid w:val="00F64B81"/>
    <w:pPr>
      <w:ind w:left="720"/>
      <w:contextualSpacing/>
    </w:pPr>
  </w:style>
  <w:style w:type="paragraph" w:styleId="a4">
    <w:name w:val="header"/>
    <w:basedOn w:val="a"/>
    <w:link w:val="a5"/>
    <w:uiPriority w:val="99"/>
    <w:unhideWhenUsed/>
    <w:rsid w:val="00EE7718"/>
    <w:pPr>
      <w:tabs>
        <w:tab w:val="center" w:pos="4819"/>
        <w:tab w:val="right" w:pos="9639"/>
      </w:tabs>
      <w:spacing w:line="240" w:lineRule="auto"/>
    </w:pPr>
  </w:style>
  <w:style w:type="character" w:customStyle="1" w:styleId="a5">
    <w:name w:val="Верхний колонтитул Знак"/>
    <w:basedOn w:val="a0"/>
    <w:link w:val="a4"/>
    <w:uiPriority w:val="99"/>
    <w:rsid w:val="00EE7718"/>
  </w:style>
  <w:style w:type="paragraph" w:styleId="a6">
    <w:name w:val="footer"/>
    <w:basedOn w:val="a"/>
    <w:link w:val="a7"/>
    <w:uiPriority w:val="99"/>
    <w:semiHidden/>
    <w:unhideWhenUsed/>
    <w:rsid w:val="00EE7718"/>
    <w:pPr>
      <w:tabs>
        <w:tab w:val="center" w:pos="4819"/>
        <w:tab w:val="right" w:pos="9639"/>
      </w:tabs>
      <w:spacing w:line="240" w:lineRule="auto"/>
    </w:pPr>
  </w:style>
  <w:style w:type="character" w:customStyle="1" w:styleId="a7">
    <w:name w:val="Нижний колонтитул Знак"/>
    <w:basedOn w:val="a0"/>
    <w:link w:val="a6"/>
    <w:uiPriority w:val="99"/>
    <w:semiHidden/>
    <w:rsid w:val="00EE7718"/>
  </w:style>
  <w:style w:type="character" w:styleId="a8">
    <w:name w:val="Hyperlink"/>
    <w:basedOn w:val="a0"/>
    <w:uiPriority w:val="99"/>
    <w:unhideWhenUsed/>
    <w:rsid w:val="00AF447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zakon.nau.ua/doc/?uid=1059.175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994</TotalTime>
  <Pages>21</Pages>
  <Words>21466</Words>
  <Characters>12236</Characters>
  <Application>Microsoft Office Word</Application>
  <DocSecurity>0</DocSecurity>
  <Lines>101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ACER-5630Z</dc:creator>
  <cp:keywords/>
  <dc:description/>
  <cp:lastModifiedBy>ACER-5630Z</cp:lastModifiedBy>
  <cp:revision>28</cp:revision>
  <dcterms:created xsi:type="dcterms:W3CDTF">2014-04-25T18:26:00Z</dcterms:created>
  <dcterms:modified xsi:type="dcterms:W3CDTF">2014-04-26T11:00:00Z</dcterms:modified>
</cp:coreProperties>
</file>